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DF5" w:rsidRPr="00742DF5" w:rsidRDefault="00742DF5">
      <w:pPr>
        <w:rPr>
          <w:i/>
          <w:color w:val="7030A0"/>
          <w:sz w:val="28"/>
          <w:szCs w:val="28"/>
        </w:rPr>
      </w:pPr>
      <w:r w:rsidRPr="00742DF5">
        <w:rPr>
          <w:i/>
          <w:color w:val="7030A0"/>
          <w:sz w:val="28"/>
          <w:szCs w:val="28"/>
        </w:rPr>
        <w:t>Teresa and I presented on strategies for new teachers teaching Year 11 at the LSA annual state conference in March.</w:t>
      </w:r>
    </w:p>
    <w:p w:rsidR="00742DF5" w:rsidRPr="00742DF5" w:rsidRDefault="00742DF5">
      <w:pPr>
        <w:rPr>
          <w:i/>
          <w:color w:val="7030A0"/>
          <w:sz w:val="28"/>
          <w:szCs w:val="28"/>
        </w:rPr>
      </w:pPr>
      <w:r w:rsidRPr="00742DF5">
        <w:rPr>
          <w:i/>
          <w:color w:val="7030A0"/>
          <w:sz w:val="28"/>
          <w:szCs w:val="28"/>
        </w:rPr>
        <w:t>At the time, we were unable to put a copy of an assessment task on the screen, nor could we show the ensuing mini-lessons to support the students with the tsk for 5-10 minutes each lesson.</w:t>
      </w:r>
    </w:p>
    <w:p w:rsidR="00742DF5" w:rsidRPr="00742DF5" w:rsidRDefault="00742DF5">
      <w:pPr>
        <w:rPr>
          <w:b/>
          <w:i/>
          <w:color w:val="7030A0"/>
          <w:sz w:val="28"/>
          <w:szCs w:val="28"/>
        </w:rPr>
      </w:pPr>
      <w:r w:rsidRPr="00742DF5">
        <w:rPr>
          <w:b/>
          <w:i/>
          <w:color w:val="7030A0"/>
          <w:sz w:val="28"/>
          <w:szCs w:val="28"/>
        </w:rPr>
        <w:t>The unformatted version of the Year 11 assessment task is as follows:-</w:t>
      </w:r>
    </w:p>
    <w:p w:rsidR="00742DF5" w:rsidRDefault="00742DF5"/>
    <w:p w:rsidR="00E12D11" w:rsidRDefault="006870C8">
      <w:r>
        <w:t>Syllabus Information/Overview</w:t>
      </w:r>
    </w:p>
    <w:p w:rsidR="006870C8" w:rsidRDefault="006870C8" w:rsidP="006870C8">
      <w:pPr>
        <w:spacing w:after="0" w:line="240" w:lineRule="auto"/>
      </w:pPr>
      <w:r>
        <w:t>Students learn about:</w:t>
      </w:r>
    </w:p>
    <w:p w:rsidR="006870C8" w:rsidRDefault="006870C8" w:rsidP="006870C8">
      <w:pPr>
        <w:spacing w:after="0" w:line="240" w:lineRule="auto"/>
      </w:pPr>
    </w:p>
    <w:p w:rsidR="006870C8" w:rsidRDefault="006870C8" w:rsidP="006870C8">
      <w:pPr>
        <w:spacing w:after="0" w:line="240" w:lineRule="auto"/>
      </w:pPr>
      <w:r>
        <w:t>Issues that involve an Australian in a domestic jurisdiction, or Australian citizen(s) in another jurisdiction, focusing on the mechanisms for achieving justice and the responsiveness of the legal system when attempts are made to achieve justice.</w:t>
      </w:r>
    </w:p>
    <w:p w:rsidR="006870C8" w:rsidRDefault="006870C8" w:rsidP="006870C8">
      <w:pPr>
        <w:spacing w:after="0" w:line="240" w:lineRule="auto"/>
      </w:pPr>
    </w:p>
    <w:p w:rsidR="006870C8" w:rsidRDefault="006870C8" w:rsidP="006870C8">
      <w:pPr>
        <w:spacing w:after="0" w:line="240" w:lineRule="auto"/>
      </w:pPr>
      <w:r>
        <w:t>Students learn to:</w:t>
      </w:r>
    </w:p>
    <w:p w:rsidR="006870C8" w:rsidRDefault="006870C8" w:rsidP="006870C8">
      <w:pPr>
        <w:pStyle w:val="ListParagraph"/>
        <w:numPr>
          <w:ilvl w:val="0"/>
          <w:numId w:val="1"/>
        </w:numPr>
        <w:spacing w:after="0" w:line="240" w:lineRule="auto"/>
      </w:pPr>
      <w:r>
        <w:t>Examine at least two contemporary issues that involve Australian citizen(s) in either a domestic or another jurisdiction.</w:t>
      </w:r>
    </w:p>
    <w:p w:rsidR="006870C8" w:rsidRDefault="006870C8" w:rsidP="006870C8">
      <w:pPr>
        <w:pStyle w:val="ListParagraph"/>
        <w:numPr>
          <w:ilvl w:val="0"/>
          <w:numId w:val="1"/>
        </w:numPr>
        <w:spacing w:after="0" w:line="240" w:lineRule="auto"/>
      </w:pPr>
      <w:r>
        <w:t>Describe the legal and non-legal responses to this issue.</w:t>
      </w:r>
    </w:p>
    <w:p w:rsidR="006870C8" w:rsidRDefault="006870C8" w:rsidP="006870C8">
      <w:pPr>
        <w:pStyle w:val="ListParagraph"/>
        <w:numPr>
          <w:ilvl w:val="0"/>
          <w:numId w:val="1"/>
        </w:numPr>
        <w:spacing w:after="0" w:line="240" w:lineRule="auto"/>
      </w:pPr>
      <w:r>
        <w:t>Evaluate the effectiveness of the legal and non-legal responses to this issue.</w:t>
      </w:r>
    </w:p>
    <w:p w:rsidR="006870C8" w:rsidRDefault="006870C8" w:rsidP="006870C8">
      <w:pPr>
        <w:spacing w:after="0" w:line="240" w:lineRule="auto"/>
      </w:pPr>
    </w:p>
    <w:p w:rsidR="006870C8" w:rsidRDefault="006870C8" w:rsidP="006870C8">
      <w:pPr>
        <w:spacing w:after="0" w:line="240" w:lineRule="auto"/>
      </w:pPr>
      <w:r>
        <w:t>Topics that may be studied include:</w:t>
      </w:r>
    </w:p>
    <w:p w:rsidR="006870C8" w:rsidRDefault="006870C8" w:rsidP="006870C8">
      <w:pPr>
        <w:pStyle w:val="ListParagraph"/>
        <w:numPr>
          <w:ilvl w:val="0"/>
          <w:numId w:val="2"/>
        </w:numPr>
        <w:spacing w:after="0" w:line="240" w:lineRule="auto"/>
      </w:pPr>
      <w:r>
        <w:t>Groups or individuals suffering disadvantage:</w:t>
      </w:r>
    </w:p>
    <w:p w:rsidR="006870C8" w:rsidRDefault="006870C8" w:rsidP="006870C8">
      <w:pPr>
        <w:pStyle w:val="ListParagraph"/>
        <w:numPr>
          <w:ilvl w:val="0"/>
          <w:numId w:val="3"/>
        </w:numPr>
        <w:spacing w:after="0" w:line="240" w:lineRule="auto"/>
      </w:pPr>
      <w:r>
        <w:t>Aboriginal and Torres Strait Islander Peoples</w:t>
      </w:r>
    </w:p>
    <w:p w:rsidR="006870C8" w:rsidRDefault="006870C8" w:rsidP="006870C8">
      <w:pPr>
        <w:pStyle w:val="ListParagraph"/>
        <w:numPr>
          <w:ilvl w:val="0"/>
          <w:numId w:val="3"/>
        </w:numPr>
        <w:spacing w:after="0" w:line="240" w:lineRule="auto"/>
      </w:pPr>
      <w:r>
        <w:t>People who have a mental illness or an intellectual or physical disability</w:t>
      </w:r>
    </w:p>
    <w:p w:rsidR="006870C8" w:rsidRDefault="006870C8" w:rsidP="006870C8">
      <w:pPr>
        <w:pStyle w:val="ListParagraph"/>
        <w:numPr>
          <w:ilvl w:val="0"/>
          <w:numId w:val="3"/>
        </w:numPr>
        <w:spacing w:after="0" w:line="240" w:lineRule="auto"/>
      </w:pPr>
      <w:r>
        <w:t>Migrants</w:t>
      </w:r>
    </w:p>
    <w:p w:rsidR="006870C8" w:rsidRDefault="006870C8" w:rsidP="006870C8">
      <w:pPr>
        <w:pStyle w:val="ListParagraph"/>
        <w:numPr>
          <w:ilvl w:val="0"/>
          <w:numId w:val="3"/>
        </w:numPr>
        <w:spacing w:after="0" w:line="240" w:lineRule="auto"/>
      </w:pPr>
      <w:r>
        <w:t>People who are socioeconomically disadvantaged</w:t>
      </w:r>
    </w:p>
    <w:p w:rsidR="006870C8" w:rsidRDefault="006870C8" w:rsidP="006870C8">
      <w:pPr>
        <w:pStyle w:val="ListParagraph"/>
        <w:numPr>
          <w:ilvl w:val="0"/>
          <w:numId w:val="3"/>
        </w:numPr>
        <w:spacing w:after="0" w:line="240" w:lineRule="auto"/>
      </w:pPr>
      <w:r>
        <w:t>Members of other groups covered by human rights legislation, including anti-discrimination legislation</w:t>
      </w:r>
    </w:p>
    <w:p w:rsidR="006870C8" w:rsidRDefault="006870C8" w:rsidP="006870C8">
      <w:pPr>
        <w:pStyle w:val="ListParagraph"/>
        <w:numPr>
          <w:ilvl w:val="0"/>
          <w:numId w:val="3"/>
        </w:numPr>
        <w:spacing w:after="0" w:line="240" w:lineRule="auto"/>
      </w:pPr>
      <w:r>
        <w:t>Women</w:t>
      </w:r>
    </w:p>
    <w:p w:rsidR="006870C8" w:rsidRDefault="006870C8" w:rsidP="006870C8">
      <w:pPr>
        <w:pStyle w:val="ListParagraph"/>
        <w:numPr>
          <w:ilvl w:val="0"/>
          <w:numId w:val="2"/>
        </w:numPr>
        <w:spacing w:after="0" w:line="240" w:lineRule="auto"/>
      </w:pPr>
      <w:r>
        <w:t>Events which highlight legal issues</w:t>
      </w:r>
    </w:p>
    <w:p w:rsidR="006870C8" w:rsidRDefault="006870C8" w:rsidP="006870C8">
      <w:pPr>
        <w:pStyle w:val="ListParagraph"/>
        <w:numPr>
          <w:ilvl w:val="0"/>
          <w:numId w:val="2"/>
        </w:numPr>
        <w:spacing w:after="0" w:line="240" w:lineRule="auto"/>
      </w:pPr>
      <w:r>
        <w:t>Individuals or groups in conflict with the state</w:t>
      </w:r>
    </w:p>
    <w:p w:rsidR="006870C8" w:rsidRDefault="006870C8" w:rsidP="006870C8">
      <w:pPr>
        <w:pStyle w:val="ListParagraph"/>
        <w:numPr>
          <w:ilvl w:val="0"/>
          <w:numId w:val="2"/>
        </w:numPr>
        <w:spacing w:after="0" w:line="240" w:lineRule="auto"/>
      </w:pPr>
      <w:r>
        <w:t>Criminal or civil cases that raise issues of interest to students</w:t>
      </w:r>
    </w:p>
    <w:p w:rsidR="006870C8" w:rsidRDefault="006870C8" w:rsidP="006870C8">
      <w:pPr>
        <w:spacing w:after="0" w:line="240" w:lineRule="auto"/>
      </w:pPr>
    </w:p>
    <w:p w:rsidR="006870C8" w:rsidRDefault="006870C8" w:rsidP="006870C8">
      <w:pPr>
        <w:spacing w:after="0" w:line="240" w:lineRule="auto"/>
      </w:pPr>
    </w:p>
    <w:p w:rsidR="006870C8" w:rsidRDefault="006870C8" w:rsidP="006870C8">
      <w:pPr>
        <w:spacing w:after="0" w:line="240" w:lineRule="auto"/>
      </w:pPr>
      <w:r>
        <w:t>Research Task</w:t>
      </w:r>
    </w:p>
    <w:p w:rsidR="006870C8" w:rsidRDefault="006870C8" w:rsidP="006870C8">
      <w:pPr>
        <w:pStyle w:val="ListParagraph"/>
        <w:numPr>
          <w:ilvl w:val="0"/>
          <w:numId w:val="4"/>
        </w:numPr>
        <w:spacing w:after="0" w:line="240" w:lineRule="auto"/>
      </w:pPr>
      <w:r>
        <w:t>Students are to either work by them self or in a group with 1 to 2 other students</w:t>
      </w:r>
    </w:p>
    <w:p w:rsidR="006870C8" w:rsidRDefault="006870C8" w:rsidP="006870C8">
      <w:pPr>
        <w:pStyle w:val="ListParagraph"/>
        <w:numPr>
          <w:ilvl w:val="0"/>
          <w:numId w:val="4"/>
        </w:numPr>
        <w:spacing w:after="0" w:line="240" w:lineRule="auto"/>
      </w:pPr>
      <w:r>
        <w:t>Individuals/groups are to use lesion time on Monday 24</w:t>
      </w:r>
      <w:r w:rsidRPr="006870C8">
        <w:rPr>
          <w:vertAlign w:val="superscript"/>
        </w:rPr>
        <w:t>th</w:t>
      </w:r>
      <w:r>
        <w:t xml:space="preserve"> February (in the Library) to determine ONE legal issue/Topic to research into.  Some form of newspaper ar</w:t>
      </w:r>
      <w:r w:rsidR="00161A8B">
        <w:t xml:space="preserve">ticle, website </w:t>
      </w:r>
      <w:proofErr w:type="gramStart"/>
      <w:r w:rsidR="00161A8B">
        <w:t>or</w:t>
      </w:r>
      <w:proofErr w:type="gramEnd"/>
      <w:r w:rsidR="00161A8B">
        <w:t xml:space="preserve"> research paper, PMI, blog, tweet, </w:t>
      </w:r>
      <w:proofErr w:type="spellStart"/>
      <w:r w:rsidR="00161A8B">
        <w:t>etc</w:t>
      </w:r>
      <w:proofErr w:type="spellEnd"/>
      <w:r w:rsidR="00161A8B">
        <w:t>…should be found to initiate discussion on the issue.</w:t>
      </w:r>
    </w:p>
    <w:p w:rsidR="00161A8B" w:rsidRDefault="00161A8B" w:rsidP="00161A8B">
      <w:pPr>
        <w:pStyle w:val="ListParagraph"/>
        <w:numPr>
          <w:ilvl w:val="0"/>
          <w:numId w:val="4"/>
        </w:numPr>
        <w:spacing w:after="0" w:line="240" w:lineRule="auto"/>
      </w:pPr>
      <w:r>
        <w:t>Individuals/groups are to undertake a research investigation into the issue during set Library, computer room and allocated class lessons during weeks 5-7 of Term One and they are to prepare a research paper on their identified issue.</w:t>
      </w:r>
    </w:p>
    <w:p w:rsidR="00161A8B" w:rsidRDefault="00161A8B" w:rsidP="00161A8B">
      <w:pPr>
        <w:pStyle w:val="ListParagraph"/>
        <w:numPr>
          <w:ilvl w:val="0"/>
          <w:numId w:val="4"/>
        </w:numPr>
        <w:spacing w:after="0" w:line="240" w:lineRule="auto"/>
      </w:pPr>
      <w:r>
        <w:t>Individuals/groups are to prepare a 5-8 page word-processed report, including a title page and a bibliography, on their chosen legal issue/topic area.</w:t>
      </w:r>
    </w:p>
    <w:p w:rsidR="00161A8B" w:rsidRDefault="00161A8B" w:rsidP="00161A8B">
      <w:pPr>
        <w:pStyle w:val="ListParagraph"/>
        <w:numPr>
          <w:ilvl w:val="0"/>
          <w:numId w:val="4"/>
        </w:numPr>
        <w:spacing w:after="0" w:line="240" w:lineRule="auto"/>
      </w:pPr>
      <w:r>
        <w:lastRenderedPageBreak/>
        <w:t>The report is to be set out under headings and sub-headings.  The main section of the reports should be:</w:t>
      </w:r>
    </w:p>
    <w:p w:rsidR="00161A8B" w:rsidRDefault="00161A8B" w:rsidP="00161A8B">
      <w:pPr>
        <w:pStyle w:val="ListParagraph"/>
        <w:numPr>
          <w:ilvl w:val="1"/>
          <w:numId w:val="5"/>
        </w:numPr>
        <w:spacing w:after="0" w:line="240" w:lineRule="auto"/>
      </w:pPr>
      <w:r>
        <w:t>Introduction</w:t>
      </w:r>
    </w:p>
    <w:p w:rsidR="00161A8B" w:rsidRDefault="00161A8B" w:rsidP="00161A8B">
      <w:pPr>
        <w:pStyle w:val="ListParagraph"/>
        <w:numPr>
          <w:ilvl w:val="1"/>
          <w:numId w:val="5"/>
        </w:numPr>
        <w:spacing w:after="0" w:line="240" w:lineRule="auto"/>
      </w:pPr>
      <w:r>
        <w:t>Nature of the contemporary issue and jurisdiction</w:t>
      </w:r>
    </w:p>
    <w:p w:rsidR="00161A8B" w:rsidRDefault="00161A8B" w:rsidP="00161A8B">
      <w:pPr>
        <w:pStyle w:val="ListParagraph"/>
        <w:numPr>
          <w:ilvl w:val="1"/>
          <w:numId w:val="5"/>
        </w:numPr>
        <w:spacing w:after="0" w:line="240" w:lineRule="auto"/>
      </w:pPr>
      <w:r>
        <w:t>Legal responses to the issue</w:t>
      </w:r>
    </w:p>
    <w:p w:rsidR="00161A8B" w:rsidRDefault="00161A8B" w:rsidP="00161A8B">
      <w:pPr>
        <w:pStyle w:val="ListParagraph"/>
        <w:numPr>
          <w:ilvl w:val="1"/>
          <w:numId w:val="5"/>
        </w:numPr>
        <w:spacing w:after="0" w:line="240" w:lineRule="auto"/>
      </w:pPr>
      <w:r>
        <w:t>Non-legal responses to the issue</w:t>
      </w:r>
    </w:p>
    <w:p w:rsidR="00161A8B" w:rsidRDefault="00161A8B" w:rsidP="00161A8B">
      <w:pPr>
        <w:pStyle w:val="ListParagraph"/>
        <w:numPr>
          <w:ilvl w:val="1"/>
          <w:numId w:val="5"/>
        </w:numPr>
        <w:spacing w:after="0" w:line="240" w:lineRule="auto"/>
      </w:pPr>
      <w:r>
        <w:t>Evaluation of the effectiveness of the legal responses to this issue</w:t>
      </w:r>
    </w:p>
    <w:p w:rsidR="00161A8B" w:rsidRDefault="00161A8B" w:rsidP="00161A8B">
      <w:pPr>
        <w:pStyle w:val="ListParagraph"/>
        <w:numPr>
          <w:ilvl w:val="1"/>
          <w:numId w:val="5"/>
        </w:numPr>
        <w:spacing w:after="0" w:line="240" w:lineRule="auto"/>
      </w:pPr>
      <w:r>
        <w:t>Evaluation of the effectiveness of the non-legal responses to this issue</w:t>
      </w:r>
    </w:p>
    <w:p w:rsidR="00161A8B" w:rsidRDefault="00161A8B" w:rsidP="00161A8B">
      <w:pPr>
        <w:pStyle w:val="ListParagraph"/>
        <w:numPr>
          <w:ilvl w:val="1"/>
          <w:numId w:val="5"/>
        </w:numPr>
        <w:spacing w:after="0" w:line="240" w:lineRule="auto"/>
      </w:pPr>
      <w:r>
        <w:t>Conclusion</w:t>
      </w:r>
    </w:p>
    <w:p w:rsidR="00161A8B" w:rsidRDefault="00161A8B" w:rsidP="00161A8B">
      <w:pPr>
        <w:pStyle w:val="ListParagraph"/>
        <w:numPr>
          <w:ilvl w:val="1"/>
          <w:numId w:val="5"/>
        </w:numPr>
        <w:spacing w:after="0" w:line="240" w:lineRule="auto"/>
      </w:pPr>
      <w:r>
        <w:t>Bibliography</w:t>
      </w:r>
    </w:p>
    <w:p w:rsidR="00161A8B" w:rsidRDefault="00161A8B" w:rsidP="00161A8B">
      <w:pPr>
        <w:pStyle w:val="ListParagraph"/>
        <w:numPr>
          <w:ilvl w:val="0"/>
          <w:numId w:val="5"/>
        </w:numPr>
        <w:spacing w:after="0" w:line="240" w:lineRule="auto"/>
      </w:pPr>
      <w:r>
        <w:t>Selected and appropriate themes and challenges should be integrated throughout the report</w:t>
      </w:r>
    </w:p>
    <w:p w:rsidR="00161A8B" w:rsidRDefault="00161A8B" w:rsidP="00161A8B">
      <w:pPr>
        <w:pStyle w:val="ListParagraph"/>
        <w:numPr>
          <w:ilvl w:val="0"/>
          <w:numId w:val="5"/>
        </w:numPr>
        <w:spacing w:after="0" w:line="240" w:lineRule="auto"/>
      </w:pPr>
      <w:r>
        <w:t>Criteria for effectiveness should be utilised when evaluation is occurring</w:t>
      </w:r>
    </w:p>
    <w:p w:rsidR="00161A8B" w:rsidRDefault="00161A8B" w:rsidP="00161A8B">
      <w:pPr>
        <w:pStyle w:val="ListParagraph"/>
        <w:numPr>
          <w:ilvl w:val="0"/>
          <w:numId w:val="5"/>
        </w:numPr>
        <w:spacing w:after="0" w:line="240" w:lineRule="auto"/>
      </w:pPr>
      <w:r>
        <w:t>The final report is to be submitted as a bound/stapled booklet on or before the due date with the creator/s clearly labelled on the front.</w:t>
      </w:r>
    </w:p>
    <w:p w:rsidR="00161A8B" w:rsidRDefault="00161A8B" w:rsidP="00161A8B">
      <w:pPr>
        <w:spacing w:after="0" w:line="240" w:lineRule="auto"/>
      </w:pPr>
    </w:p>
    <w:p w:rsidR="00161A8B" w:rsidRDefault="00161A8B" w:rsidP="00161A8B">
      <w:pPr>
        <w:spacing w:after="0" w:line="240" w:lineRule="auto"/>
      </w:pPr>
    </w:p>
    <w:p w:rsidR="00161A8B" w:rsidRDefault="00161A8B" w:rsidP="00161A8B">
      <w:pPr>
        <w:spacing w:after="0" w:line="240" w:lineRule="auto"/>
      </w:pPr>
      <w:r>
        <w:t>Marking criteria – Research Task</w:t>
      </w:r>
    </w:p>
    <w:p w:rsidR="00161A8B" w:rsidRDefault="00161A8B" w:rsidP="00161A8B">
      <w:pPr>
        <w:spacing w:after="0" w:line="240" w:lineRule="auto"/>
      </w:pPr>
      <w:r>
        <w:br/>
        <w:t>Criteria</w:t>
      </w:r>
    </w:p>
    <w:p w:rsidR="00161A8B" w:rsidRDefault="00161A8B" w:rsidP="00161A8B">
      <w:pPr>
        <w:pStyle w:val="ListParagraph"/>
        <w:numPr>
          <w:ilvl w:val="0"/>
          <w:numId w:val="6"/>
        </w:numPr>
        <w:spacing w:after="0" w:line="240" w:lineRule="auto"/>
      </w:pPr>
      <w:r>
        <w:t>Worked either individually or as part of a pair/group of three to prepare a highly qualified research report</w:t>
      </w:r>
    </w:p>
    <w:p w:rsidR="00161A8B" w:rsidRDefault="00161A8B" w:rsidP="00161A8B">
      <w:pPr>
        <w:pStyle w:val="ListParagraph"/>
        <w:numPr>
          <w:ilvl w:val="0"/>
          <w:numId w:val="6"/>
        </w:numPr>
        <w:spacing w:after="0" w:line="240" w:lineRule="auto"/>
      </w:pPr>
      <w:r>
        <w:t>Clearly and effectively identified the nature of the legal issue</w:t>
      </w:r>
    </w:p>
    <w:p w:rsidR="00161A8B" w:rsidRDefault="00161A8B" w:rsidP="00161A8B">
      <w:pPr>
        <w:pStyle w:val="ListParagraph"/>
        <w:numPr>
          <w:ilvl w:val="0"/>
          <w:numId w:val="6"/>
        </w:numPr>
        <w:spacing w:after="0" w:line="240" w:lineRule="auto"/>
      </w:pPr>
      <w:r>
        <w:t>Clearly and effectively identified and explained the legal and non-legal responses to the chosen issue</w:t>
      </w:r>
    </w:p>
    <w:p w:rsidR="00161A8B" w:rsidRDefault="00161A8B" w:rsidP="00161A8B">
      <w:pPr>
        <w:pStyle w:val="ListParagraph"/>
        <w:numPr>
          <w:ilvl w:val="0"/>
          <w:numId w:val="6"/>
        </w:numPr>
        <w:spacing w:after="0" w:line="240" w:lineRule="auto"/>
      </w:pPr>
      <w:r>
        <w:t>Clearly and effectively evaluate the effectiveness of the legal and non-legal responses to the chosen issue, utilising appropriate criteria for effectiveness</w:t>
      </w:r>
    </w:p>
    <w:p w:rsidR="00161A8B" w:rsidRDefault="00161A8B" w:rsidP="00161A8B">
      <w:pPr>
        <w:pStyle w:val="ListParagraph"/>
        <w:numPr>
          <w:ilvl w:val="0"/>
          <w:numId w:val="6"/>
        </w:numPr>
        <w:spacing w:after="0" w:line="240" w:lineRule="auto"/>
      </w:pPr>
      <w:r>
        <w:t>Clearly selected and effectively integrated themes and challenges throughout the report</w:t>
      </w:r>
    </w:p>
    <w:p w:rsidR="00161A8B" w:rsidRDefault="00161A8B" w:rsidP="00161A8B">
      <w:pPr>
        <w:pStyle w:val="ListParagraph"/>
        <w:numPr>
          <w:ilvl w:val="0"/>
          <w:numId w:val="6"/>
        </w:numPr>
        <w:spacing w:after="0" w:line="240" w:lineRule="auto"/>
      </w:pPr>
      <w:r>
        <w:t>Presented a sustained, logical, cohesive and well-structured report (with an introduction, sequential body and conclusion)</w:t>
      </w:r>
    </w:p>
    <w:p w:rsidR="00161A8B" w:rsidRDefault="00161A8B" w:rsidP="00161A8B">
      <w:pPr>
        <w:pStyle w:val="ListParagraph"/>
        <w:numPr>
          <w:ilvl w:val="0"/>
          <w:numId w:val="6"/>
        </w:numPr>
        <w:spacing w:after="0" w:line="240" w:lineRule="auto"/>
      </w:pPr>
      <w:r>
        <w:t>Applied a range of appropriate and relevant legal concepts and terminology</w:t>
      </w:r>
    </w:p>
    <w:p w:rsidR="00161A8B" w:rsidRDefault="00161A8B" w:rsidP="00161A8B">
      <w:pPr>
        <w:pStyle w:val="ListParagraph"/>
        <w:numPr>
          <w:ilvl w:val="0"/>
          <w:numId w:val="6"/>
        </w:numPr>
        <w:spacing w:after="0" w:line="240" w:lineRule="auto"/>
      </w:pPr>
      <w:r>
        <w:t>Effectively utilised a range of resources that are listed in a bibliography</w:t>
      </w:r>
    </w:p>
    <w:p w:rsidR="00161A8B" w:rsidRDefault="00161A8B" w:rsidP="00161A8B">
      <w:pPr>
        <w:spacing w:after="0" w:line="240" w:lineRule="auto"/>
      </w:pPr>
    </w:p>
    <w:p w:rsidR="003A7B5E" w:rsidRDefault="003A7B5E" w:rsidP="00161A8B">
      <w:pPr>
        <w:spacing w:after="0" w:line="240" w:lineRule="auto"/>
      </w:pPr>
    </w:p>
    <w:p w:rsidR="00161A8B" w:rsidRDefault="00161A8B" w:rsidP="00161A8B">
      <w:pPr>
        <w:pStyle w:val="ListParagraph"/>
        <w:numPr>
          <w:ilvl w:val="0"/>
          <w:numId w:val="6"/>
        </w:numPr>
        <w:spacing w:after="0" w:line="240" w:lineRule="auto"/>
      </w:pPr>
      <w:r>
        <w:t>Worked either individually or as part of a pair/group of three to prepare a good quality research report</w:t>
      </w:r>
    </w:p>
    <w:p w:rsidR="00161A8B" w:rsidRDefault="00161A8B" w:rsidP="00161A8B">
      <w:pPr>
        <w:pStyle w:val="ListParagraph"/>
        <w:numPr>
          <w:ilvl w:val="0"/>
          <w:numId w:val="6"/>
        </w:numPr>
        <w:spacing w:after="0" w:line="240" w:lineRule="auto"/>
      </w:pPr>
      <w:r>
        <w:t>Clearly identified the nature of the legal issue</w:t>
      </w:r>
    </w:p>
    <w:p w:rsidR="00161A8B" w:rsidRDefault="00161A8B" w:rsidP="00161A8B">
      <w:pPr>
        <w:pStyle w:val="ListParagraph"/>
        <w:numPr>
          <w:ilvl w:val="0"/>
          <w:numId w:val="6"/>
        </w:numPr>
        <w:spacing w:after="0" w:line="240" w:lineRule="auto"/>
      </w:pPr>
      <w:r>
        <w:t>Clearly identified and described the legal and non-legal responses to the chosen issue</w:t>
      </w:r>
    </w:p>
    <w:p w:rsidR="00161A8B" w:rsidRDefault="00161A8B" w:rsidP="00161A8B">
      <w:pPr>
        <w:pStyle w:val="ListParagraph"/>
        <w:numPr>
          <w:ilvl w:val="0"/>
          <w:numId w:val="6"/>
        </w:numPr>
        <w:spacing w:after="0" w:line="240" w:lineRule="auto"/>
      </w:pPr>
      <w:r>
        <w:t>Undertook an evaluation of the effectiveness of the legal and non-legal responses to the chosen issue</w:t>
      </w:r>
    </w:p>
    <w:p w:rsidR="00161A8B" w:rsidRDefault="00161A8B" w:rsidP="00161A8B">
      <w:pPr>
        <w:pStyle w:val="ListParagraph"/>
        <w:numPr>
          <w:ilvl w:val="0"/>
          <w:numId w:val="6"/>
        </w:numPr>
        <w:spacing w:after="0" w:line="240" w:lineRule="auto"/>
      </w:pPr>
      <w:r>
        <w:t>Applied some relevant legal concepts</w:t>
      </w:r>
    </w:p>
    <w:p w:rsidR="00161A8B" w:rsidRDefault="00161A8B" w:rsidP="00161A8B">
      <w:pPr>
        <w:pStyle w:val="ListParagraph"/>
        <w:numPr>
          <w:ilvl w:val="0"/>
          <w:numId w:val="6"/>
        </w:numPr>
        <w:spacing w:after="0" w:line="240" w:lineRule="auto"/>
      </w:pPr>
      <w:r>
        <w:t>Presented a sustained and structured report</w:t>
      </w:r>
    </w:p>
    <w:p w:rsidR="00161A8B" w:rsidRDefault="00161A8B" w:rsidP="00161A8B">
      <w:pPr>
        <w:spacing w:after="0" w:line="240" w:lineRule="auto"/>
      </w:pPr>
    </w:p>
    <w:p w:rsidR="003A7B5E" w:rsidRDefault="003A7B5E" w:rsidP="00161A8B">
      <w:pPr>
        <w:spacing w:after="0" w:line="240" w:lineRule="auto"/>
      </w:pPr>
    </w:p>
    <w:p w:rsidR="00161A8B" w:rsidRDefault="003A7B5E" w:rsidP="00161A8B">
      <w:pPr>
        <w:pStyle w:val="ListParagraph"/>
        <w:numPr>
          <w:ilvl w:val="0"/>
          <w:numId w:val="6"/>
        </w:numPr>
        <w:spacing w:after="0" w:line="240" w:lineRule="auto"/>
      </w:pPr>
      <w:r>
        <w:t>Worked either individually or as p</w:t>
      </w:r>
      <w:r w:rsidR="002F25FF">
        <w:t>a</w:t>
      </w:r>
      <w:r>
        <w:t>rt of a pair/group of three to prepare a good quality research report</w:t>
      </w:r>
    </w:p>
    <w:p w:rsidR="003A7B5E" w:rsidRDefault="003A7B5E" w:rsidP="00161A8B">
      <w:pPr>
        <w:pStyle w:val="ListParagraph"/>
        <w:numPr>
          <w:ilvl w:val="0"/>
          <w:numId w:val="6"/>
        </w:numPr>
        <w:spacing w:after="0" w:line="240" w:lineRule="auto"/>
      </w:pPr>
      <w:r>
        <w:t>Wrote in a limited or either over-structured or under-structured manner about the set topic.</w:t>
      </w:r>
    </w:p>
    <w:p w:rsidR="003A7B5E" w:rsidRDefault="003A7B5E" w:rsidP="003A7B5E">
      <w:pPr>
        <w:spacing w:after="0" w:line="240" w:lineRule="auto"/>
      </w:pPr>
    </w:p>
    <w:p w:rsidR="003A7B5E" w:rsidRDefault="003A7B5E" w:rsidP="003A7B5E">
      <w:pPr>
        <w:spacing w:after="0" w:line="240" w:lineRule="auto"/>
      </w:pPr>
    </w:p>
    <w:p w:rsidR="00742DF5" w:rsidRDefault="00742DF5" w:rsidP="003A7B5E">
      <w:pPr>
        <w:spacing w:after="0" w:line="240" w:lineRule="auto"/>
      </w:pPr>
    </w:p>
    <w:p w:rsidR="003A7B5E" w:rsidRDefault="003A7B5E" w:rsidP="003A7B5E">
      <w:pPr>
        <w:spacing w:after="0" w:line="240" w:lineRule="auto"/>
      </w:pPr>
    </w:p>
    <w:p w:rsidR="00742DF5" w:rsidRDefault="00742DF5" w:rsidP="003A7B5E">
      <w:pPr>
        <w:spacing w:after="0" w:line="240" w:lineRule="auto"/>
      </w:pPr>
    </w:p>
    <w:p w:rsidR="003A7B5E" w:rsidRDefault="003A7B5E" w:rsidP="003A7B5E">
      <w:pPr>
        <w:spacing w:after="0" w:line="240" w:lineRule="auto"/>
      </w:pPr>
      <w:r>
        <w:t>Class presentation</w:t>
      </w:r>
    </w:p>
    <w:p w:rsidR="003A7B5E" w:rsidRDefault="003A7B5E" w:rsidP="003A7B5E">
      <w:pPr>
        <w:spacing w:after="0" w:line="240" w:lineRule="auto"/>
      </w:pPr>
    </w:p>
    <w:p w:rsidR="003A7B5E" w:rsidRDefault="003A7B5E" w:rsidP="003A7B5E">
      <w:pPr>
        <w:pStyle w:val="ListParagraph"/>
        <w:numPr>
          <w:ilvl w:val="0"/>
          <w:numId w:val="7"/>
        </w:numPr>
        <w:spacing w:after="0" w:line="240" w:lineRule="auto"/>
      </w:pPr>
      <w:r>
        <w:t>Individuals/groups, using information from their research paper, are to prepare a power-point presentation to be delivered to the class</w:t>
      </w:r>
    </w:p>
    <w:p w:rsidR="003A7B5E" w:rsidRDefault="003A7B5E" w:rsidP="003A7B5E">
      <w:pPr>
        <w:pStyle w:val="ListParagraph"/>
        <w:numPr>
          <w:ilvl w:val="0"/>
          <w:numId w:val="7"/>
        </w:numPr>
        <w:spacing w:after="0" w:line="240" w:lineRule="auto"/>
      </w:pPr>
      <w:r>
        <w:t>The power-point should contain between 10-15 slides</w:t>
      </w:r>
    </w:p>
    <w:p w:rsidR="003A7B5E" w:rsidRDefault="003A7B5E" w:rsidP="003A7B5E">
      <w:pPr>
        <w:pStyle w:val="ListParagraph"/>
        <w:numPr>
          <w:ilvl w:val="0"/>
          <w:numId w:val="7"/>
        </w:numPr>
        <w:spacing w:after="0" w:line="240" w:lineRule="auto"/>
      </w:pPr>
      <w:r>
        <w:t>Slides must follow the same order as the report</w:t>
      </w:r>
    </w:p>
    <w:p w:rsidR="003A7B5E" w:rsidRDefault="003A7B5E" w:rsidP="003A7B5E">
      <w:pPr>
        <w:pStyle w:val="ListParagraph"/>
        <w:numPr>
          <w:ilvl w:val="1"/>
          <w:numId w:val="7"/>
        </w:numPr>
        <w:spacing w:after="0" w:line="240" w:lineRule="auto"/>
      </w:pPr>
      <w:r>
        <w:t>Introduction</w:t>
      </w:r>
    </w:p>
    <w:p w:rsidR="003A7B5E" w:rsidRDefault="003A7B5E" w:rsidP="003A7B5E">
      <w:pPr>
        <w:pStyle w:val="ListParagraph"/>
        <w:numPr>
          <w:ilvl w:val="1"/>
          <w:numId w:val="7"/>
        </w:numPr>
        <w:spacing w:after="0" w:line="240" w:lineRule="auto"/>
      </w:pPr>
      <w:r>
        <w:t>Nature of the contemporary issue and jurisdiction</w:t>
      </w:r>
    </w:p>
    <w:p w:rsidR="003A7B5E" w:rsidRDefault="003A7B5E" w:rsidP="003A7B5E">
      <w:pPr>
        <w:pStyle w:val="ListParagraph"/>
        <w:numPr>
          <w:ilvl w:val="1"/>
          <w:numId w:val="7"/>
        </w:numPr>
        <w:spacing w:after="0" w:line="240" w:lineRule="auto"/>
      </w:pPr>
      <w:r>
        <w:t>Legal responses to the issue</w:t>
      </w:r>
    </w:p>
    <w:p w:rsidR="003A7B5E" w:rsidRDefault="003A7B5E" w:rsidP="003A7B5E">
      <w:pPr>
        <w:pStyle w:val="ListParagraph"/>
        <w:numPr>
          <w:ilvl w:val="1"/>
          <w:numId w:val="7"/>
        </w:numPr>
        <w:spacing w:after="0" w:line="240" w:lineRule="auto"/>
      </w:pPr>
      <w:r>
        <w:t>Non-legal responses to the issue</w:t>
      </w:r>
    </w:p>
    <w:p w:rsidR="003A7B5E" w:rsidRDefault="003A7B5E" w:rsidP="003A7B5E">
      <w:pPr>
        <w:pStyle w:val="ListParagraph"/>
        <w:numPr>
          <w:ilvl w:val="1"/>
          <w:numId w:val="7"/>
        </w:numPr>
        <w:spacing w:after="0" w:line="240" w:lineRule="auto"/>
      </w:pPr>
      <w:r>
        <w:t>Evaluation of the effectiveness of the legal responses to this issue</w:t>
      </w:r>
    </w:p>
    <w:p w:rsidR="003A7B5E" w:rsidRDefault="003A7B5E" w:rsidP="003A7B5E">
      <w:pPr>
        <w:pStyle w:val="ListParagraph"/>
        <w:numPr>
          <w:ilvl w:val="1"/>
          <w:numId w:val="7"/>
        </w:numPr>
        <w:spacing w:after="0" w:line="240" w:lineRule="auto"/>
      </w:pPr>
      <w:r>
        <w:t>Evaluation of the effectiveness of the non-legal responses to this issue</w:t>
      </w:r>
    </w:p>
    <w:p w:rsidR="003A7B5E" w:rsidRDefault="003A7B5E" w:rsidP="003A7B5E">
      <w:pPr>
        <w:pStyle w:val="ListParagraph"/>
        <w:numPr>
          <w:ilvl w:val="1"/>
          <w:numId w:val="7"/>
        </w:numPr>
        <w:spacing w:after="0" w:line="240" w:lineRule="auto"/>
      </w:pPr>
      <w:r>
        <w:t>Conclusion</w:t>
      </w:r>
    </w:p>
    <w:p w:rsidR="003A7B5E" w:rsidRDefault="003A7B5E" w:rsidP="003A7B5E">
      <w:pPr>
        <w:pStyle w:val="ListParagraph"/>
        <w:numPr>
          <w:ilvl w:val="1"/>
          <w:numId w:val="7"/>
        </w:numPr>
        <w:spacing w:after="0" w:line="240" w:lineRule="auto"/>
      </w:pPr>
      <w:r>
        <w:t>Bibliography</w:t>
      </w:r>
    </w:p>
    <w:p w:rsidR="003A7B5E" w:rsidRDefault="003A7B5E" w:rsidP="003A7B5E">
      <w:pPr>
        <w:pStyle w:val="ListParagraph"/>
        <w:numPr>
          <w:ilvl w:val="0"/>
          <w:numId w:val="7"/>
        </w:numPr>
        <w:spacing w:after="0" w:line="240" w:lineRule="auto"/>
      </w:pPr>
      <w:r>
        <w:t>The presentation MUST:</w:t>
      </w:r>
    </w:p>
    <w:p w:rsidR="003A7B5E" w:rsidRDefault="003A7B5E" w:rsidP="003A7B5E">
      <w:pPr>
        <w:pStyle w:val="ListParagraph"/>
        <w:numPr>
          <w:ilvl w:val="1"/>
          <w:numId w:val="7"/>
        </w:numPr>
        <w:spacing w:after="0" w:line="240" w:lineRule="auto"/>
      </w:pPr>
      <w:r>
        <w:t>Contain clip art/pictures/diagrams</w:t>
      </w:r>
    </w:p>
    <w:p w:rsidR="003A7B5E" w:rsidRDefault="003A7B5E" w:rsidP="003A7B5E">
      <w:pPr>
        <w:pStyle w:val="ListParagraph"/>
        <w:numPr>
          <w:ilvl w:val="1"/>
          <w:numId w:val="7"/>
        </w:numPr>
        <w:spacing w:after="0" w:line="240" w:lineRule="auto"/>
      </w:pPr>
      <w:r>
        <w:t>Be engaging and informative</w:t>
      </w:r>
    </w:p>
    <w:p w:rsidR="003A7B5E" w:rsidRDefault="003A7B5E" w:rsidP="003A7B5E">
      <w:pPr>
        <w:pStyle w:val="ListParagraph"/>
        <w:numPr>
          <w:ilvl w:val="1"/>
          <w:numId w:val="7"/>
        </w:numPr>
        <w:spacing w:after="0" w:line="240" w:lineRule="auto"/>
      </w:pPr>
      <w:r>
        <w:t>Take between 3 and 5 minutes to deliver</w:t>
      </w:r>
    </w:p>
    <w:p w:rsidR="003A7B5E" w:rsidRDefault="003A7B5E" w:rsidP="003A7B5E">
      <w:pPr>
        <w:spacing w:after="0" w:line="240" w:lineRule="auto"/>
      </w:pPr>
    </w:p>
    <w:p w:rsidR="003A7B5E" w:rsidRDefault="003A7B5E" w:rsidP="003A7B5E">
      <w:pPr>
        <w:spacing w:after="0" w:line="240" w:lineRule="auto"/>
      </w:pPr>
    </w:p>
    <w:p w:rsidR="003A7B5E" w:rsidRDefault="003A7B5E" w:rsidP="003A7B5E">
      <w:pPr>
        <w:spacing w:after="0" w:line="240" w:lineRule="auto"/>
      </w:pPr>
    </w:p>
    <w:p w:rsidR="003A7B5E" w:rsidRDefault="003A7B5E" w:rsidP="003A7B5E">
      <w:pPr>
        <w:spacing w:after="0" w:line="240" w:lineRule="auto"/>
      </w:pPr>
      <w:r>
        <w:t>Marking Criteria – Class Presentation</w:t>
      </w:r>
    </w:p>
    <w:p w:rsidR="003A7B5E" w:rsidRDefault="003A7B5E" w:rsidP="003A7B5E">
      <w:pPr>
        <w:pStyle w:val="ListParagraph"/>
        <w:numPr>
          <w:ilvl w:val="0"/>
          <w:numId w:val="8"/>
        </w:numPr>
        <w:spacing w:after="0" w:line="240" w:lineRule="auto"/>
      </w:pPr>
      <w:r>
        <w:t>Worked either individually or as part of a pair/group of three to prepare a high quality power point presentation and submit in on the due date</w:t>
      </w:r>
    </w:p>
    <w:p w:rsidR="003A7B5E" w:rsidRDefault="003A7B5E" w:rsidP="003A7B5E">
      <w:pPr>
        <w:pStyle w:val="ListParagraph"/>
        <w:numPr>
          <w:ilvl w:val="0"/>
          <w:numId w:val="8"/>
        </w:numPr>
        <w:spacing w:after="0" w:line="240" w:lineRule="auto"/>
      </w:pPr>
      <w:r>
        <w:t>Worked either individually or as an active pair of (three person) group member to present a high quality power point presentation to the class on the due date for 3-5 minutes</w:t>
      </w:r>
    </w:p>
    <w:p w:rsidR="003A7B5E" w:rsidRDefault="003A7B5E" w:rsidP="003A7B5E">
      <w:pPr>
        <w:pStyle w:val="ListParagraph"/>
        <w:numPr>
          <w:ilvl w:val="0"/>
          <w:numId w:val="8"/>
        </w:numPr>
        <w:spacing w:after="0" w:line="240" w:lineRule="auto"/>
      </w:pPr>
      <w:r>
        <w:t>Produced 10-15 engaging, colourful, creative and informative slides about the topic (containing clip art/pictures/diagrams)</w:t>
      </w:r>
    </w:p>
    <w:p w:rsidR="003A7B5E" w:rsidRDefault="003A7B5E" w:rsidP="003A7B5E">
      <w:pPr>
        <w:pStyle w:val="ListParagraph"/>
        <w:numPr>
          <w:ilvl w:val="0"/>
          <w:numId w:val="8"/>
        </w:numPr>
        <w:spacing w:after="0" w:line="240" w:lineRule="auto"/>
      </w:pPr>
      <w:r>
        <w:t>Clearly and effectively identified the nature of the legal issue</w:t>
      </w:r>
    </w:p>
    <w:p w:rsidR="003A7B5E" w:rsidRDefault="003A7B5E" w:rsidP="003A7B5E">
      <w:pPr>
        <w:pStyle w:val="ListParagraph"/>
        <w:numPr>
          <w:ilvl w:val="0"/>
          <w:numId w:val="8"/>
        </w:numPr>
        <w:spacing w:after="0" w:line="240" w:lineRule="auto"/>
      </w:pPr>
      <w:r>
        <w:t>Clearly and effectively identified and explained the le</w:t>
      </w:r>
      <w:r w:rsidR="00146378">
        <w:t>gal and non-legal responses to t</w:t>
      </w:r>
      <w:r>
        <w:t>he chosen issue</w:t>
      </w:r>
    </w:p>
    <w:p w:rsidR="003A7B5E" w:rsidRDefault="003A7B5E" w:rsidP="003A7B5E">
      <w:pPr>
        <w:pStyle w:val="ListParagraph"/>
        <w:numPr>
          <w:ilvl w:val="0"/>
          <w:numId w:val="8"/>
        </w:numPr>
        <w:spacing w:after="0" w:line="240" w:lineRule="auto"/>
      </w:pPr>
      <w:r>
        <w:t>Clearly and effectively evaluated the effectiveness of the legal and non-legal responses to the chosen issue, utilising appropriate criteria for effectiveness</w:t>
      </w:r>
    </w:p>
    <w:p w:rsidR="003A7B5E" w:rsidRDefault="003A7B5E" w:rsidP="003A7B5E">
      <w:pPr>
        <w:pStyle w:val="ListParagraph"/>
        <w:numPr>
          <w:ilvl w:val="0"/>
          <w:numId w:val="8"/>
        </w:numPr>
        <w:spacing w:after="0" w:line="240" w:lineRule="auto"/>
      </w:pPr>
      <w:r>
        <w:t>Referred to at least ONE syllabus themes and challenges in the presentation</w:t>
      </w:r>
    </w:p>
    <w:p w:rsidR="003A7B5E" w:rsidRDefault="003A7B5E" w:rsidP="003A7B5E">
      <w:pPr>
        <w:pStyle w:val="ListParagraph"/>
        <w:numPr>
          <w:ilvl w:val="0"/>
          <w:numId w:val="8"/>
        </w:numPr>
        <w:spacing w:after="0" w:line="240" w:lineRule="auto"/>
      </w:pPr>
      <w:r>
        <w:t>Included a bibliography of key resources</w:t>
      </w:r>
    </w:p>
    <w:p w:rsidR="003A7B5E" w:rsidRDefault="003A7B5E" w:rsidP="003A7B5E">
      <w:pPr>
        <w:pStyle w:val="ListParagraph"/>
        <w:numPr>
          <w:ilvl w:val="0"/>
          <w:numId w:val="8"/>
        </w:numPr>
        <w:spacing w:after="0" w:line="240" w:lineRule="auto"/>
      </w:pPr>
      <w:r>
        <w:t>Dressed in full school uniform, utilised eye contact and spoke clearly and effectively</w:t>
      </w:r>
    </w:p>
    <w:p w:rsidR="003A7B5E" w:rsidRDefault="003A7B5E" w:rsidP="003A7B5E">
      <w:pPr>
        <w:spacing w:after="0" w:line="240" w:lineRule="auto"/>
      </w:pPr>
    </w:p>
    <w:p w:rsidR="003A7B5E" w:rsidRDefault="003A7B5E" w:rsidP="003A7B5E">
      <w:pPr>
        <w:spacing w:after="0" w:line="240" w:lineRule="auto"/>
      </w:pPr>
    </w:p>
    <w:p w:rsidR="003A7B5E" w:rsidRDefault="003A7B5E" w:rsidP="003A7B5E">
      <w:pPr>
        <w:pStyle w:val="ListParagraph"/>
        <w:numPr>
          <w:ilvl w:val="0"/>
          <w:numId w:val="8"/>
        </w:numPr>
        <w:spacing w:after="0" w:line="240" w:lineRule="auto"/>
      </w:pPr>
      <w:r>
        <w:t>Worked either individually or as part of a pair/group of three to prepare a good quality power point presentation and submit in on the due date</w:t>
      </w:r>
    </w:p>
    <w:p w:rsidR="003A7B5E" w:rsidRDefault="003A7B5E" w:rsidP="003A7B5E">
      <w:pPr>
        <w:pStyle w:val="ListParagraph"/>
        <w:numPr>
          <w:ilvl w:val="0"/>
          <w:numId w:val="8"/>
        </w:numPr>
        <w:spacing w:after="0" w:line="240" w:lineRule="auto"/>
      </w:pPr>
      <w:r>
        <w:t>Worked either individually or as part of a pair/group of three to present a good quality power point presentation to the class on the due date for 2-6 minutes (or so)</w:t>
      </w:r>
    </w:p>
    <w:p w:rsidR="003A7B5E" w:rsidRDefault="003A7B5E" w:rsidP="003A7B5E">
      <w:pPr>
        <w:pStyle w:val="ListParagraph"/>
        <w:numPr>
          <w:ilvl w:val="0"/>
          <w:numId w:val="8"/>
        </w:numPr>
        <w:spacing w:after="0" w:line="240" w:lineRule="auto"/>
      </w:pPr>
      <w:r>
        <w:t>Produce 8-17 (or so) slides about the topic</w:t>
      </w:r>
    </w:p>
    <w:p w:rsidR="003A7B5E" w:rsidRDefault="003A7B5E" w:rsidP="003A7B5E">
      <w:pPr>
        <w:pStyle w:val="ListParagraph"/>
        <w:numPr>
          <w:ilvl w:val="0"/>
          <w:numId w:val="8"/>
        </w:numPr>
        <w:spacing w:after="0" w:line="240" w:lineRule="auto"/>
      </w:pPr>
      <w:r>
        <w:t>Clearly identified the nature of the legal issue</w:t>
      </w:r>
    </w:p>
    <w:p w:rsidR="003A7B5E" w:rsidRDefault="003A7B5E" w:rsidP="003A7B5E">
      <w:pPr>
        <w:pStyle w:val="ListParagraph"/>
        <w:numPr>
          <w:ilvl w:val="0"/>
          <w:numId w:val="8"/>
        </w:numPr>
        <w:spacing w:after="0" w:line="240" w:lineRule="auto"/>
      </w:pPr>
      <w:r>
        <w:t>Clearly identified and describe the legal and non-legal responses to the chosen issue</w:t>
      </w:r>
    </w:p>
    <w:p w:rsidR="003A7B5E" w:rsidRDefault="003A7B5E" w:rsidP="003A7B5E">
      <w:pPr>
        <w:pStyle w:val="ListParagraph"/>
        <w:numPr>
          <w:ilvl w:val="0"/>
          <w:numId w:val="8"/>
        </w:numPr>
        <w:spacing w:after="0" w:line="240" w:lineRule="auto"/>
      </w:pPr>
      <w:r>
        <w:t>Attempted an evaluation of the effectiveness of the legal and non-legal responses to the chosen issue</w:t>
      </w:r>
    </w:p>
    <w:p w:rsidR="003A7B5E" w:rsidRDefault="003A7B5E" w:rsidP="003A7B5E">
      <w:pPr>
        <w:pStyle w:val="ListParagraph"/>
        <w:numPr>
          <w:ilvl w:val="0"/>
          <w:numId w:val="8"/>
        </w:numPr>
        <w:spacing w:after="0" w:line="240" w:lineRule="auto"/>
      </w:pPr>
      <w:r>
        <w:t>Utilised some eye contact and generally spoke reasonably well</w:t>
      </w:r>
    </w:p>
    <w:p w:rsidR="003A7B5E" w:rsidRDefault="003A7B5E" w:rsidP="003A7B5E">
      <w:pPr>
        <w:spacing w:after="0" w:line="240" w:lineRule="auto"/>
      </w:pPr>
    </w:p>
    <w:p w:rsidR="003A7B5E" w:rsidRDefault="003A7B5E" w:rsidP="003A7B5E">
      <w:pPr>
        <w:spacing w:after="0" w:line="240" w:lineRule="auto"/>
      </w:pPr>
    </w:p>
    <w:p w:rsidR="003A7B5E" w:rsidRDefault="003A7B5E" w:rsidP="003A7B5E">
      <w:pPr>
        <w:pStyle w:val="ListParagraph"/>
        <w:numPr>
          <w:ilvl w:val="0"/>
          <w:numId w:val="8"/>
        </w:numPr>
        <w:spacing w:after="0" w:line="240" w:lineRule="auto"/>
      </w:pPr>
      <w:r>
        <w:t>Prepared a sub-standard power point, with an inappropriate amount of slides that lacked the required legal information</w:t>
      </w:r>
    </w:p>
    <w:p w:rsidR="003A7B5E" w:rsidRDefault="003A7B5E" w:rsidP="003A7B5E">
      <w:pPr>
        <w:pStyle w:val="ListParagraph"/>
        <w:numPr>
          <w:ilvl w:val="0"/>
          <w:numId w:val="8"/>
        </w:numPr>
        <w:spacing w:after="0" w:line="240" w:lineRule="auto"/>
      </w:pPr>
      <w:r>
        <w:t>Did not undertake enough research or in the case of pairs/groups of three, there was an imbalance of work effort and input either in preparation and/or presentation.</w:t>
      </w:r>
    </w:p>
    <w:p w:rsidR="003A7B5E" w:rsidRDefault="003A7B5E" w:rsidP="003A7B5E">
      <w:pPr>
        <w:spacing w:after="0" w:line="240" w:lineRule="auto"/>
      </w:pPr>
    </w:p>
    <w:p w:rsidR="003A7B5E" w:rsidRDefault="003A7B5E" w:rsidP="003A7B5E">
      <w:pPr>
        <w:spacing w:after="0" w:line="240" w:lineRule="auto"/>
      </w:pPr>
    </w:p>
    <w:p w:rsidR="003A7B5E" w:rsidRDefault="003A7B5E" w:rsidP="003A7B5E">
      <w:pPr>
        <w:spacing w:after="0" w:line="240" w:lineRule="auto"/>
      </w:pPr>
      <w:r>
        <w:t>SPECIAL NOTES for students who decide to work with a partner or in a group of three:</w:t>
      </w:r>
    </w:p>
    <w:p w:rsidR="003A7B5E" w:rsidRDefault="003A7B5E" w:rsidP="003A7B5E">
      <w:pPr>
        <w:pStyle w:val="ListParagraph"/>
        <w:numPr>
          <w:ilvl w:val="0"/>
          <w:numId w:val="9"/>
        </w:numPr>
        <w:spacing w:after="0" w:line="240" w:lineRule="auto"/>
      </w:pPr>
      <w:r>
        <w:t>If a pair or group of three is formed, each student MUST:</w:t>
      </w:r>
    </w:p>
    <w:p w:rsidR="003A7B5E" w:rsidRDefault="003A7B5E" w:rsidP="003A7B5E">
      <w:pPr>
        <w:pStyle w:val="ListParagraph"/>
        <w:numPr>
          <w:ilvl w:val="1"/>
          <w:numId w:val="9"/>
        </w:numPr>
        <w:spacing w:after="0" w:line="240" w:lineRule="auto"/>
      </w:pPr>
      <w:r>
        <w:t>Contribute the same amount of effort and work in undertaking research, preparing the research paper and preparing the power-point presentation</w:t>
      </w:r>
    </w:p>
    <w:p w:rsidR="003A7B5E" w:rsidRDefault="003A7B5E" w:rsidP="003A7B5E">
      <w:pPr>
        <w:pStyle w:val="ListParagraph"/>
        <w:numPr>
          <w:ilvl w:val="1"/>
          <w:numId w:val="9"/>
        </w:numPr>
        <w:spacing w:after="0" w:line="240" w:lineRule="auto"/>
      </w:pPr>
      <w:r>
        <w:t>Present equally when the power-point is delivered to the class</w:t>
      </w:r>
    </w:p>
    <w:p w:rsidR="003A7B5E" w:rsidRDefault="003A7B5E" w:rsidP="003A7B5E">
      <w:pPr>
        <w:pStyle w:val="ListParagraph"/>
        <w:numPr>
          <w:ilvl w:val="0"/>
          <w:numId w:val="9"/>
        </w:numPr>
        <w:spacing w:after="0" w:line="240" w:lineRule="auto"/>
      </w:pPr>
      <w:r>
        <w:t>Students who are found not contributing appropriately, within a pair of group, will not earn the same assessment mark as their partner/s.</w:t>
      </w:r>
    </w:p>
    <w:p w:rsidR="00742DF5" w:rsidRDefault="00742DF5" w:rsidP="00742DF5">
      <w:pPr>
        <w:spacing w:after="0" w:line="240" w:lineRule="auto"/>
      </w:pPr>
    </w:p>
    <w:p w:rsidR="00742DF5" w:rsidRDefault="00742DF5" w:rsidP="00742DF5">
      <w:pPr>
        <w:spacing w:after="0" w:line="240" w:lineRule="auto"/>
        <w:rPr>
          <w:b/>
        </w:rPr>
      </w:pPr>
    </w:p>
    <w:p w:rsidR="00742DF5" w:rsidRDefault="00742DF5" w:rsidP="00742DF5">
      <w:pPr>
        <w:spacing w:after="0" w:line="240" w:lineRule="auto"/>
        <w:rPr>
          <w:b/>
        </w:rPr>
      </w:pPr>
    </w:p>
    <w:p w:rsidR="00742DF5" w:rsidRDefault="00742DF5" w:rsidP="00742DF5">
      <w:pPr>
        <w:spacing w:after="0" w:line="240" w:lineRule="auto"/>
        <w:rPr>
          <w:b/>
        </w:rPr>
      </w:pPr>
    </w:p>
    <w:p w:rsidR="00742DF5" w:rsidRDefault="00742DF5" w:rsidP="00742DF5">
      <w:pPr>
        <w:spacing w:after="0" w:line="240" w:lineRule="auto"/>
        <w:rPr>
          <w:b/>
        </w:rPr>
      </w:pPr>
    </w:p>
    <w:p w:rsidR="00742DF5" w:rsidRDefault="00742DF5" w:rsidP="00742DF5">
      <w:pPr>
        <w:spacing w:after="0" w:line="240" w:lineRule="auto"/>
        <w:rPr>
          <w:b/>
        </w:rPr>
      </w:pPr>
    </w:p>
    <w:p w:rsidR="00742DF5" w:rsidRDefault="00742DF5" w:rsidP="00742DF5">
      <w:pPr>
        <w:spacing w:after="0" w:line="240" w:lineRule="auto"/>
        <w:rPr>
          <w:b/>
        </w:rPr>
      </w:pPr>
    </w:p>
    <w:p w:rsidR="00742DF5" w:rsidRPr="00742DF5" w:rsidRDefault="00742DF5" w:rsidP="00742DF5">
      <w:pPr>
        <w:spacing w:after="0" w:line="240" w:lineRule="auto"/>
        <w:rPr>
          <w:b/>
          <w:color w:val="7030A0"/>
          <w:sz w:val="28"/>
          <w:szCs w:val="28"/>
        </w:rPr>
      </w:pPr>
      <w:r w:rsidRPr="00742DF5">
        <w:rPr>
          <w:b/>
          <w:color w:val="7030A0"/>
          <w:sz w:val="28"/>
          <w:szCs w:val="28"/>
        </w:rPr>
        <w:t>The materials for the min lessons area s follows:-</w:t>
      </w:r>
    </w:p>
    <w:p w:rsidR="00742DF5" w:rsidRDefault="00742DF5" w:rsidP="00742DF5">
      <w:pPr>
        <w:spacing w:after="0" w:line="240" w:lineRule="auto"/>
      </w:pPr>
    </w:p>
    <w:p w:rsidR="00742DF5" w:rsidRPr="00F050AF" w:rsidRDefault="00742DF5" w:rsidP="00742DF5">
      <w:pPr>
        <w:rPr>
          <w:b/>
        </w:rPr>
      </w:pPr>
      <w:r w:rsidRPr="00F050AF">
        <w:rPr>
          <w:b/>
          <w:noProof/>
          <w:lang w:eastAsia="en-AU"/>
        </w:rPr>
        <w:drawing>
          <wp:anchor distT="0" distB="0" distL="114300" distR="114300" simplePos="0" relativeHeight="251653632" behindDoc="1" locked="0" layoutInCell="1" allowOverlap="1" wp14:anchorId="4B9A9EB4" wp14:editId="05C7485E">
            <wp:simplePos x="0" y="0"/>
            <wp:positionH relativeFrom="column">
              <wp:posOffset>-635</wp:posOffset>
            </wp:positionH>
            <wp:positionV relativeFrom="paragraph">
              <wp:posOffset>0</wp:posOffset>
            </wp:positionV>
            <wp:extent cx="2175510" cy="1752600"/>
            <wp:effectExtent l="0" t="0" r="0" b="0"/>
            <wp:wrapTight wrapText="bothSides">
              <wp:wrapPolygon edited="0">
                <wp:start x="0" y="0"/>
                <wp:lineTo x="0" y="21365"/>
                <wp:lineTo x="21373" y="21365"/>
                <wp:lineTo x="21373" y="0"/>
                <wp:lineTo x="0" y="0"/>
              </wp:wrapPolygon>
            </wp:wrapTight>
            <wp:docPr id="1" name="Picture 1" descr="http://www.privatedefender4u.com/titlepics/Legal-Resour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ivatedefender4u.com/titlepics/Legal-Resources.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5510"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0AF">
        <w:rPr>
          <w:b/>
        </w:rPr>
        <w:t>Some useful legal resources….</w:t>
      </w:r>
    </w:p>
    <w:p w:rsidR="00742DF5" w:rsidRDefault="00742DF5" w:rsidP="00742DF5">
      <w:r>
        <w:t>Ideas for an issue could be found in one of these sites!</w:t>
      </w:r>
    </w:p>
    <w:p w:rsidR="00742DF5" w:rsidRDefault="00742DF5" w:rsidP="00742DF5">
      <w:pPr>
        <w:pStyle w:val="ListParagraph"/>
        <w:numPr>
          <w:ilvl w:val="0"/>
          <w:numId w:val="16"/>
        </w:numPr>
      </w:pPr>
      <w:r>
        <w:t>LIAC</w:t>
      </w:r>
    </w:p>
    <w:p w:rsidR="00742DF5" w:rsidRDefault="00742DF5" w:rsidP="00742DF5">
      <w:hyperlink r:id="rId6" w:history="1">
        <w:r w:rsidRPr="005E1FEA">
          <w:rPr>
            <w:rStyle w:val="Hyperlink"/>
          </w:rPr>
          <w:t>http://www.legalanswers.sl.nsw.gov.au/about/liac/</w:t>
        </w:r>
      </w:hyperlink>
    </w:p>
    <w:p w:rsidR="00742DF5" w:rsidRDefault="00742DF5" w:rsidP="00742DF5">
      <w:pPr>
        <w:pStyle w:val="ListParagraph"/>
        <w:numPr>
          <w:ilvl w:val="0"/>
          <w:numId w:val="16"/>
        </w:numPr>
      </w:pPr>
      <w:r>
        <w:t>LIAC Hot Topics</w:t>
      </w:r>
    </w:p>
    <w:p w:rsidR="00742DF5" w:rsidRDefault="00742DF5" w:rsidP="00742DF5">
      <w:hyperlink r:id="rId7" w:history="1">
        <w:r w:rsidRPr="005E1FEA">
          <w:rPr>
            <w:rStyle w:val="Hyperlink"/>
          </w:rPr>
          <w:t>http://www.legalanswers.sl.nsw.gov.au/hot_topics/</w:t>
        </w:r>
      </w:hyperlink>
    </w:p>
    <w:p w:rsidR="00742DF5" w:rsidRDefault="00742DF5" w:rsidP="00742DF5">
      <w:pPr>
        <w:pStyle w:val="ListParagraph"/>
        <w:numPr>
          <w:ilvl w:val="0"/>
          <w:numId w:val="16"/>
        </w:numPr>
      </w:pPr>
      <w:r>
        <w:t>LIAC CRIME LIBRARY</w:t>
      </w:r>
    </w:p>
    <w:p w:rsidR="00742DF5" w:rsidRDefault="00742DF5" w:rsidP="00742DF5">
      <w:hyperlink r:id="rId8" w:history="1">
        <w:r w:rsidRPr="005E1FEA">
          <w:rPr>
            <w:rStyle w:val="Hyperlink"/>
          </w:rPr>
          <w:t>http://www.legalanswers.sl.nsw.gov.au/students_teachers/pdf/liac_crime_library.pdf</w:t>
        </w:r>
      </w:hyperlink>
    </w:p>
    <w:p w:rsidR="00742DF5" w:rsidRDefault="00742DF5" w:rsidP="00742DF5">
      <w:pPr>
        <w:pStyle w:val="ListParagraph"/>
        <w:numPr>
          <w:ilvl w:val="0"/>
          <w:numId w:val="16"/>
        </w:numPr>
      </w:pPr>
      <w:proofErr w:type="spellStart"/>
      <w:r>
        <w:t>austlii</w:t>
      </w:r>
      <w:proofErr w:type="spellEnd"/>
    </w:p>
    <w:p w:rsidR="00742DF5" w:rsidRDefault="00742DF5" w:rsidP="00742DF5">
      <w:hyperlink r:id="rId9" w:history="1">
        <w:r w:rsidRPr="005E1FEA">
          <w:rPr>
            <w:rStyle w:val="Hyperlink"/>
          </w:rPr>
          <w:t>http://www.austlii.edu.au/</w:t>
        </w:r>
      </w:hyperlink>
    </w:p>
    <w:p w:rsidR="00742DF5" w:rsidRDefault="00742DF5" w:rsidP="00742DF5">
      <w:pPr>
        <w:pStyle w:val="ListParagraph"/>
        <w:numPr>
          <w:ilvl w:val="0"/>
          <w:numId w:val="16"/>
        </w:numPr>
      </w:pPr>
      <w:r>
        <w:t>Legal Studies Association of NSW (LSA)</w:t>
      </w:r>
    </w:p>
    <w:p w:rsidR="00742DF5" w:rsidRDefault="00742DF5" w:rsidP="00742DF5">
      <w:hyperlink r:id="rId10" w:history="1">
        <w:r w:rsidRPr="005E1FEA">
          <w:rPr>
            <w:rStyle w:val="Hyperlink"/>
          </w:rPr>
          <w:t>http://www.lsa.net.au/section/84-resources.aspx</w:t>
        </w:r>
      </w:hyperlink>
    </w:p>
    <w:p w:rsidR="00742DF5" w:rsidRDefault="00742DF5" w:rsidP="00742DF5">
      <w:pPr>
        <w:pStyle w:val="ListParagraph"/>
        <w:numPr>
          <w:ilvl w:val="0"/>
          <w:numId w:val="16"/>
        </w:numPr>
      </w:pPr>
      <w:r>
        <w:t>Law Council of Australia</w:t>
      </w:r>
    </w:p>
    <w:p w:rsidR="00742DF5" w:rsidRDefault="00742DF5" w:rsidP="00742DF5">
      <w:hyperlink r:id="rId11" w:history="1">
        <w:r w:rsidRPr="005E1FEA">
          <w:rPr>
            <w:rStyle w:val="Hyperlink"/>
          </w:rPr>
          <w:t>http://www.lawcouncil.asn.au/lawcouncil/index.php/current-issues</w:t>
        </w:r>
      </w:hyperlink>
    </w:p>
    <w:p w:rsidR="00742DF5" w:rsidRPr="00742DF5" w:rsidRDefault="00742DF5" w:rsidP="00742DF5">
      <w:r>
        <w:t xml:space="preserve">Also, contemporary media items, LSA journal articles and the older-style </w:t>
      </w:r>
      <w:proofErr w:type="gramStart"/>
      <w:r>
        <w:t>Hot</w:t>
      </w:r>
      <w:proofErr w:type="gramEnd"/>
      <w:r>
        <w:t xml:space="preserve"> topics bookl</w:t>
      </w:r>
      <w:r>
        <w:t>ets can also be a good stimulus</w:t>
      </w:r>
    </w:p>
    <w:p w:rsidR="00742DF5" w:rsidRPr="002738B3" w:rsidRDefault="00742DF5" w:rsidP="00742DF5">
      <w:pPr>
        <w:jc w:val="center"/>
        <w:rPr>
          <w:rFonts w:ascii="Tw Cen MT" w:hAnsi="Tw Cen MT"/>
          <w:b/>
          <w:sz w:val="24"/>
          <w:szCs w:val="24"/>
        </w:rPr>
      </w:pPr>
      <w:r w:rsidRPr="002738B3">
        <w:rPr>
          <w:rFonts w:ascii="Tw Cen MT" w:hAnsi="Tw Cen MT"/>
          <w:b/>
          <w:sz w:val="24"/>
          <w:szCs w:val="24"/>
        </w:rPr>
        <w:t xml:space="preserve">Legal Studies </w:t>
      </w:r>
      <w:bookmarkStart w:id="0" w:name="_GoBack"/>
      <w:bookmarkEnd w:id="0"/>
      <w:r w:rsidRPr="002738B3">
        <w:rPr>
          <w:rFonts w:ascii="Tw Cen MT" w:hAnsi="Tw Cen MT"/>
          <w:b/>
          <w:sz w:val="24"/>
          <w:szCs w:val="24"/>
        </w:rPr>
        <w:t>AT 1</w:t>
      </w:r>
    </w:p>
    <w:p w:rsidR="00742DF5" w:rsidRDefault="00742DF5" w:rsidP="00742DF5">
      <w:pPr>
        <w:jc w:val="center"/>
        <w:rPr>
          <w:rFonts w:ascii="Tw Cen MT" w:hAnsi="Tw Cen MT"/>
          <w:b/>
          <w:sz w:val="24"/>
          <w:szCs w:val="24"/>
        </w:rPr>
      </w:pPr>
      <w:r>
        <w:rPr>
          <w:rFonts w:ascii="Tw Cen MT" w:hAnsi="Tw Cen MT"/>
          <w:b/>
          <w:sz w:val="24"/>
          <w:szCs w:val="24"/>
        </w:rPr>
        <w:t>Differentiating between</w:t>
      </w:r>
      <w:r w:rsidRPr="002738B3">
        <w:rPr>
          <w:rFonts w:ascii="Tw Cen MT" w:hAnsi="Tw Cen MT"/>
          <w:b/>
          <w:sz w:val="24"/>
          <w:szCs w:val="24"/>
        </w:rPr>
        <w:t xml:space="preserve"> Legal responses and Non-Legal responses</w:t>
      </w:r>
    </w:p>
    <w:p w:rsidR="00742DF5" w:rsidRDefault="00742DF5" w:rsidP="00742DF5">
      <w:pPr>
        <w:pStyle w:val="tabledash"/>
        <w:numPr>
          <w:ilvl w:val="0"/>
          <w:numId w:val="10"/>
        </w:numPr>
        <w:rPr>
          <w:rFonts w:ascii="Tw Cen MT" w:hAnsi="Tw Cen MT"/>
          <w:sz w:val="24"/>
        </w:rPr>
      </w:pPr>
      <w:r w:rsidRPr="008B5ECC">
        <w:rPr>
          <w:rFonts w:ascii="Broadway" w:hAnsi="Broadway"/>
          <w:b/>
          <w:sz w:val="24"/>
        </w:rPr>
        <w:t>LEGAL</w:t>
      </w:r>
      <w:r>
        <w:rPr>
          <w:rFonts w:ascii="Tw Cen MT" w:hAnsi="Tw Cen MT"/>
          <w:sz w:val="24"/>
        </w:rPr>
        <w:t xml:space="preserve"> </w:t>
      </w:r>
      <w:proofErr w:type="spellStart"/>
      <w:r w:rsidRPr="002738B3">
        <w:rPr>
          <w:rFonts w:ascii="Tw Cen MT" w:hAnsi="Tw Cen MT"/>
          <w:sz w:val="24"/>
        </w:rPr>
        <w:t>legal</w:t>
      </w:r>
      <w:proofErr w:type="spellEnd"/>
      <w:r w:rsidRPr="002738B3">
        <w:rPr>
          <w:rFonts w:ascii="Tw Cen MT" w:hAnsi="Tw Cen MT"/>
          <w:sz w:val="24"/>
        </w:rPr>
        <w:t xml:space="preserve"> methods:</w:t>
      </w:r>
    </w:p>
    <w:p w:rsidR="00742DF5" w:rsidRPr="002738B3" w:rsidRDefault="00742DF5" w:rsidP="00742DF5">
      <w:pPr>
        <w:pStyle w:val="tabledash"/>
        <w:ind w:left="792"/>
        <w:rPr>
          <w:rFonts w:ascii="Tw Cen MT" w:hAnsi="Tw Cen MT"/>
          <w:sz w:val="24"/>
        </w:rPr>
      </w:pPr>
    </w:p>
    <w:p w:rsidR="00742DF5" w:rsidRDefault="00742DF5" w:rsidP="00742DF5">
      <w:pPr>
        <w:pStyle w:val="ListParagraph"/>
        <w:numPr>
          <w:ilvl w:val="0"/>
          <w:numId w:val="12"/>
        </w:numPr>
        <w:rPr>
          <w:rFonts w:ascii="Tw Cen MT" w:hAnsi="Tw Cen MT"/>
          <w:sz w:val="24"/>
          <w:szCs w:val="24"/>
        </w:rPr>
      </w:pPr>
      <w:r>
        <w:rPr>
          <w:rFonts w:ascii="Tw Cen MT" w:hAnsi="Tw Cen MT"/>
          <w:sz w:val="24"/>
          <w:szCs w:val="24"/>
        </w:rPr>
        <w:t>Courts &amp; tribunals</w:t>
      </w:r>
    </w:p>
    <w:p w:rsidR="00742DF5" w:rsidRDefault="00742DF5" w:rsidP="00742DF5">
      <w:pPr>
        <w:pStyle w:val="ListParagraph"/>
        <w:numPr>
          <w:ilvl w:val="0"/>
          <w:numId w:val="12"/>
        </w:numPr>
        <w:rPr>
          <w:rFonts w:ascii="Tw Cen MT" w:hAnsi="Tw Cen MT"/>
          <w:sz w:val="24"/>
          <w:szCs w:val="24"/>
        </w:rPr>
      </w:pPr>
      <w:r>
        <w:rPr>
          <w:rFonts w:ascii="Tw Cen MT" w:hAnsi="Tw Cen MT"/>
          <w:sz w:val="24"/>
          <w:szCs w:val="24"/>
        </w:rPr>
        <w:t xml:space="preserve">Commissions </w:t>
      </w:r>
      <w:proofErr w:type="spellStart"/>
      <w:r>
        <w:rPr>
          <w:rFonts w:ascii="Tw Cen MT" w:hAnsi="Tw Cen MT"/>
          <w:sz w:val="24"/>
          <w:szCs w:val="24"/>
        </w:rPr>
        <w:t>eg</w:t>
      </w:r>
      <w:proofErr w:type="spellEnd"/>
      <w:r>
        <w:rPr>
          <w:rFonts w:ascii="Tw Cen MT" w:hAnsi="Tw Cen MT"/>
          <w:sz w:val="24"/>
          <w:szCs w:val="24"/>
        </w:rPr>
        <w:t xml:space="preserve"> Law Reform </w:t>
      </w:r>
      <w:proofErr w:type="spellStart"/>
      <w:r>
        <w:rPr>
          <w:rFonts w:ascii="Tw Cen MT" w:hAnsi="Tw Cen MT"/>
          <w:sz w:val="24"/>
          <w:szCs w:val="24"/>
        </w:rPr>
        <w:t>Commisssion</w:t>
      </w:r>
      <w:proofErr w:type="spellEnd"/>
    </w:p>
    <w:p w:rsidR="00742DF5" w:rsidRDefault="00742DF5" w:rsidP="00742DF5">
      <w:pPr>
        <w:pStyle w:val="ListParagraph"/>
        <w:numPr>
          <w:ilvl w:val="0"/>
          <w:numId w:val="12"/>
        </w:numPr>
        <w:rPr>
          <w:rFonts w:ascii="Tw Cen MT" w:hAnsi="Tw Cen MT"/>
          <w:sz w:val="24"/>
          <w:szCs w:val="24"/>
        </w:rPr>
      </w:pPr>
      <w:r>
        <w:rPr>
          <w:rFonts w:ascii="Tw Cen MT" w:hAnsi="Tw Cen MT"/>
          <w:sz w:val="24"/>
          <w:szCs w:val="24"/>
        </w:rPr>
        <w:t>Legislation</w:t>
      </w:r>
    </w:p>
    <w:p w:rsidR="00742DF5" w:rsidRPr="002738B3" w:rsidRDefault="00742DF5" w:rsidP="00742DF5">
      <w:pPr>
        <w:pStyle w:val="ListParagraph"/>
        <w:numPr>
          <w:ilvl w:val="0"/>
          <w:numId w:val="12"/>
        </w:numPr>
        <w:rPr>
          <w:rFonts w:ascii="Tw Cen MT" w:hAnsi="Tw Cen MT"/>
          <w:sz w:val="24"/>
          <w:szCs w:val="24"/>
        </w:rPr>
      </w:pPr>
      <w:r w:rsidRPr="002738B3">
        <w:rPr>
          <w:rFonts w:ascii="Tw Cen MT" w:hAnsi="Tw Cen MT"/>
          <w:sz w:val="24"/>
          <w:szCs w:val="24"/>
        </w:rPr>
        <w:t>internal review</w:t>
      </w:r>
    </w:p>
    <w:p w:rsidR="00742DF5" w:rsidRPr="007E4CAE" w:rsidRDefault="00742DF5" w:rsidP="00742DF5">
      <w:pPr>
        <w:pStyle w:val="ListParagraph"/>
        <w:numPr>
          <w:ilvl w:val="0"/>
          <w:numId w:val="12"/>
        </w:numPr>
        <w:rPr>
          <w:rFonts w:ascii="Tw Cen MT" w:hAnsi="Tw Cen MT"/>
          <w:sz w:val="24"/>
          <w:szCs w:val="24"/>
        </w:rPr>
      </w:pPr>
      <w:r w:rsidRPr="002738B3">
        <w:rPr>
          <w:rFonts w:ascii="Tw Cen MT" w:hAnsi="Tw Cen MT"/>
          <w:sz w:val="24"/>
          <w:szCs w:val="24"/>
        </w:rPr>
        <w:t>external review: administrative, judicial, ombudsman, statutory bodies including Australian Human Rights Commission, Independent Commission against Corruption (ICAC), Royal Commissions</w:t>
      </w:r>
    </w:p>
    <w:p w:rsidR="00742DF5" w:rsidRPr="00B461DC" w:rsidRDefault="00742DF5" w:rsidP="00742DF5">
      <w:pPr>
        <w:pStyle w:val="tabledash"/>
        <w:numPr>
          <w:ilvl w:val="0"/>
          <w:numId w:val="10"/>
        </w:numPr>
        <w:rPr>
          <w:rFonts w:ascii="Tw Cen MT" w:hAnsi="Tw Cen MT"/>
          <w:i/>
          <w:sz w:val="24"/>
        </w:rPr>
      </w:pPr>
      <w:r w:rsidRPr="008B5ECC">
        <w:rPr>
          <w:rFonts w:ascii="Broadway" w:hAnsi="Broadway"/>
          <w:b/>
          <w:sz w:val="24"/>
        </w:rPr>
        <w:t>NON-LEGAL</w:t>
      </w:r>
      <w:r>
        <w:rPr>
          <w:rFonts w:ascii="Tw Cen MT" w:hAnsi="Tw Cen MT"/>
          <w:sz w:val="24"/>
        </w:rPr>
        <w:t xml:space="preserve"> </w:t>
      </w:r>
      <w:proofErr w:type="spellStart"/>
      <w:r w:rsidRPr="002738B3">
        <w:rPr>
          <w:rFonts w:ascii="Tw Cen MT" w:hAnsi="Tw Cen MT"/>
          <w:sz w:val="24"/>
        </w:rPr>
        <w:t>non-legal</w:t>
      </w:r>
      <w:proofErr w:type="spellEnd"/>
      <w:r w:rsidRPr="002738B3">
        <w:rPr>
          <w:rFonts w:ascii="Tw Cen MT" w:hAnsi="Tw Cen MT"/>
          <w:sz w:val="24"/>
        </w:rPr>
        <w:t xml:space="preserve"> methods:</w:t>
      </w:r>
    </w:p>
    <w:p w:rsidR="00742DF5" w:rsidRPr="002738B3" w:rsidRDefault="00742DF5" w:rsidP="00742DF5">
      <w:pPr>
        <w:pStyle w:val="tabledash"/>
        <w:ind w:left="792"/>
        <w:rPr>
          <w:rFonts w:ascii="Tw Cen MT" w:hAnsi="Tw Cen MT"/>
          <w:i/>
          <w:sz w:val="24"/>
        </w:rPr>
      </w:pPr>
    </w:p>
    <w:p w:rsidR="00742DF5" w:rsidRPr="002738B3" w:rsidRDefault="00742DF5" w:rsidP="00742DF5">
      <w:pPr>
        <w:pStyle w:val="ListParagraph"/>
        <w:numPr>
          <w:ilvl w:val="0"/>
          <w:numId w:val="11"/>
        </w:numPr>
        <w:rPr>
          <w:rFonts w:ascii="Tw Cen MT" w:hAnsi="Tw Cen MT"/>
          <w:sz w:val="24"/>
          <w:szCs w:val="24"/>
        </w:rPr>
      </w:pPr>
      <w:r w:rsidRPr="002738B3">
        <w:rPr>
          <w:rFonts w:ascii="Tw Cen MT" w:hAnsi="Tw Cen MT"/>
          <w:sz w:val="24"/>
          <w:szCs w:val="24"/>
        </w:rPr>
        <w:t>media</w:t>
      </w:r>
    </w:p>
    <w:p w:rsidR="00742DF5" w:rsidRPr="002738B3" w:rsidRDefault="00742DF5" w:rsidP="00742DF5">
      <w:pPr>
        <w:pStyle w:val="ListParagraph"/>
        <w:numPr>
          <w:ilvl w:val="0"/>
          <w:numId w:val="11"/>
        </w:numPr>
        <w:rPr>
          <w:rFonts w:ascii="Tw Cen MT" w:hAnsi="Tw Cen MT"/>
          <w:sz w:val="24"/>
          <w:szCs w:val="24"/>
        </w:rPr>
      </w:pPr>
      <w:r w:rsidRPr="002738B3">
        <w:rPr>
          <w:rFonts w:ascii="Tw Cen MT" w:hAnsi="Tw Cen MT"/>
          <w:sz w:val="24"/>
          <w:szCs w:val="24"/>
        </w:rPr>
        <w:t>members of parliament</w:t>
      </w:r>
    </w:p>
    <w:p w:rsidR="00742DF5" w:rsidRPr="002738B3" w:rsidRDefault="00742DF5" w:rsidP="00742DF5">
      <w:pPr>
        <w:pStyle w:val="ListParagraph"/>
        <w:numPr>
          <w:ilvl w:val="0"/>
          <w:numId w:val="11"/>
        </w:numPr>
        <w:rPr>
          <w:rFonts w:ascii="Tw Cen MT" w:hAnsi="Tw Cen MT"/>
          <w:sz w:val="24"/>
          <w:szCs w:val="24"/>
        </w:rPr>
      </w:pPr>
      <w:r w:rsidRPr="002738B3">
        <w:rPr>
          <w:rFonts w:ascii="Tw Cen MT" w:hAnsi="Tw Cen MT"/>
          <w:sz w:val="24"/>
          <w:szCs w:val="24"/>
        </w:rPr>
        <w:t>trade unions</w:t>
      </w:r>
    </w:p>
    <w:p w:rsidR="00742DF5" w:rsidRDefault="00742DF5" w:rsidP="00742DF5">
      <w:pPr>
        <w:pStyle w:val="ListParagraph"/>
        <w:numPr>
          <w:ilvl w:val="0"/>
          <w:numId w:val="11"/>
        </w:numPr>
        <w:rPr>
          <w:rFonts w:ascii="Tw Cen MT" w:hAnsi="Tw Cen MT"/>
          <w:sz w:val="24"/>
          <w:szCs w:val="24"/>
        </w:rPr>
      </w:pPr>
      <w:r w:rsidRPr="002738B3">
        <w:rPr>
          <w:rFonts w:ascii="Tw Cen MT" w:hAnsi="Tw Cen MT"/>
          <w:sz w:val="24"/>
          <w:szCs w:val="24"/>
        </w:rPr>
        <w:t>interest groups, including non-government organisations</w:t>
      </w:r>
    </w:p>
    <w:p w:rsidR="00742DF5" w:rsidRDefault="00742DF5" w:rsidP="00742DF5">
      <w:pPr>
        <w:pStyle w:val="ListParagraph"/>
        <w:numPr>
          <w:ilvl w:val="0"/>
          <w:numId w:val="11"/>
        </w:numPr>
        <w:rPr>
          <w:rFonts w:ascii="Tw Cen MT" w:hAnsi="Tw Cen MT"/>
          <w:sz w:val="24"/>
          <w:szCs w:val="24"/>
        </w:rPr>
      </w:pPr>
      <w:r>
        <w:rPr>
          <w:rFonts w:ascii="Tw Cen MT" w:hAnsi="Tw Cen MT"/>
          <w:sz w:val="24"/>
          <w:szCs w:val="24"/>
        </w:rPr>
        <w:t>industry organisations</w:t>
      </w:r>
    </w:p>
    <w:p w:rsidR="00742DF5" w:rsidRPr="00B461DC" w:rsidRDefault="00742DF5" w:rsidP="00742DF5">
      <w:pPr>
        <w:pStyle w:val="ListParagraph"/>
        <w:numPr>
          <w:ilvl w:val="0"/>
          <w:numId w:val="11"/>
        </w:numPr>
        <w:rPr>
          <w:rFonts w:ascii="Tw Cen MT" w:hAnsi="Tw Cen MT"/>
          <w:sz w:val="24"/>
          <w:szCs w:val="24"/>
        </w:rPr>
      </w:pPr>
      <w:proofErr w:type="gramStart"/>
      <w:r>
        <w:rPr>
          <w:rFonts w:ascii="Tw Cen MT" w:hAnsi="Tw Cen MT"/>
          <w:sz w:val="24"/>
          <w:szCs w:val="24"/>
        </w:rPr>
        <w:t>lobby</w:t>
      </w:r>
      <w:proofErr w:type="gramEnd"/>
      <w:r>
        <w:rPr>
          <w:rFonts w:ascii="Tw Cen MT" w:hAnsi="Tw Cen MT"/>
          <w:sz w:val="24"/>
          <w:szCs w:val="24"/>
        </w:rPr>
        <w:t xml:space="preserve"> groups: </w:t>
      </w:r>
      <w:r w:rsidRPr="00D75299">
        <w:rPr>
          <w:rFonts w:ascii="Tw Cen MT" w:hAnsi="Tw Cen MT" w:cs="Arial"/>
          <w:sz w:val="24"/>
          <w:szCs w:val="24"/>
        </w:rPr>
        <w:t>Individuals cannot change the law, but as members of lobby groups they can influence its reform.   Lobby groups bring together people with similar interests and specific aims, and they attempt to get g</w:t>
      </w:r>
      <w:r>
        <w:rPr>
          <w:rFonts w:ascii="Tw Cen MT" w:hAnsi="Tw Cen MT" w:cs="Arial"/>
          <w:sz w:val="24"/>
          <w:szCs w:val="24"/>
        </w:rPr>
        <w:t>overnments to act by targeting :</w:t>
      </w:r>
    </w:p>
    <w:p w:rsidR="00742DF5" w:rsidRPr="00D75299" w:rsidRDefault="00742DF5" w:rsidP="00742DF5">
      <w:pPr>
        <w:numPr>
          <w:ilvl w:val="0"/>
          <w:numId w:val="13"/>
        </w:numPr>
        <w:spacing w:after="0" w:line="240" w:lineRule="auto"/>
        <w:jc w:val="both"/>
        <w:rPr>
          <w:rFonts w:ascii="Tw Cen MT" w:hAnsi="Tw Cen MT" w:cs="Arial"/>
          <w:sz w:val="24"/>
          <w:szCs w:val="24"/>
        </w:rPr>
      </w:pPr>
      <w:r w:rsidRPr="00D75299">
        <w:rPr>
          <w:rFonts w:ascii="Tw Cen MT" w:hAnsi="Tw Cen MT" w:cs="Arial"/>
          <w:sz w:val="24"/>
          <w:szCs w:val="24"/>
        </w:rPr>
        <w:t>Members of parliament</w:t>
      </w:r>
    </w:p>
    <w:p w:rsidR="00742DF5" w:rsidRPr="00D75299" w:rsidRDefault="00742DF5" w:rsidP="00742DF5">
      <w:pPr>
        <w:numPr>
          <w:ilvl w:val="0"/>
          <w:numId w:val="13"/>
        </w:numPr>
        <w:spacing w:after="0" w:line="240" w:lineRule="auto"/>
        <w:jc w:val="both"/>
        <w:rPr>
          <w:rFonts w:ascii="Tw Cen MT" w:hAnsi="Tw Cen MT" w:cs="Arial"/>
          <w:sz w:val="24"/>
          <w:szCs w:val="24"/>
        </w:rPr>
      </w:pPr>
      <w:r w:rsidRPr="00D75299">
        <w:rPr>
          <w:rFonts w:ascii="Tw Cen MT" w:hAnsi="Tw Cen MT" w:cs="Arial"/>
          <w:sz w:val="24"/>
          <w:szCs w:val="24"/>
        </w:rPr>
        <w:t>Parliamentary committees</w:t>
      </w:r>
    </w:p>
    <w:p w:rsidR="00742DF5" w:rsidRPr="00D75299" w:rsidRDefault="00742DF5" w:rsidP="00742DF5">
      <w:pPr>
        <w:numPr>
          <w:ilvl w:val="0"/>
          <w:numId w:val="13"/>
        </w:numPr>
        <w:spacing w:after="0" w:line="240" w:lineRule="auto"/>
        <w:jc w:val="both"/>
        <w:rPr>
          <w:rFonts w:ascii="Tw Cen MT" w:hAnsi="Tw Cen MT" w:cs="Arial"/>
          <w:sz w:val="24"/>
          <w:szCs w:val="24"/>
        </w:rPr>
      </w:pPr>
      <w:r w:rsidRPr="00D75299">
        <w:rPr>
          <w:rFonts w:ascii="Tw Cen MT" w:hAnsi="Tw Cen MT" w:cs="Arial"/>
          <w:sz w:val="24"/>
          <w:szCs w:val="24"/>
        </w:rPr>
        <w:t>Governmental inquiries</w:t>
      </w:r>
    </w:p>
    <w:p w:rsidR="00742DF5" w:rsidRPr="00D75299" w:rsidRDefault="00742DF5" w:rsidP="00742DF5">
      <w:pPr>
        <w:numPr>
          <w:ilvl w:val="0"/>
          <w:numId w:val="13"/>
        </w:numPr>
        <w:spacing w:after="0" w:line="240" w:lineRule="auto"/>
        <w:jc w:val="both"/>
        <w:rPr>
          <w:rFonts w:ascii="Tw Cen MT" w:hAnsi="Tw Cen MT" w:cs="Arial"/>
          <w:sz w:val="24"/>
          <w:szCs w:val="24"/>
        </w:rPr>
      </w:pPr>
      <w:r w:rsidRPr="00D75299">
        <w:rPr>
          <w:rFonts w:ascii="Tw Cen MT" w:hAnsi="Tw Cen MT" w:cs="Arial"/>
          <w:sz w:val="24"/>
          <w:szCs w:val="24"/>
        </w:rPr>
        <w:t>The media</w:t>
      </w:r>
    </w:p>
    <w:p w:rsidR="00742DF5" w:rsidRDefault="00742DF5" w:rsidP="00742DF5">
      <w:pPr>
        <w:numPr>
          <w:ilvl w:val="0"/>
          <w:numId w:val="13"/>
        </w:numPr>
        <w:spacing w:after="0" w:line="240" w:lineRule="auto"/>
        <w:jc w:val="both"/>
        <w:rPr>
          <w:rFonts w:ascii="Tw Cen MT" w:hAnsi="Tw Cen MT" w:cs="Arial"/>
          <w:sz w:val="24"/>
          <w:szCs w:val="24"/>
        </w:rPr>
      </w:pPr>
      <w:r w:rsidRPr="00D75299">
        <w:rPr>
          <w:rFonts w:ascii="Tw Cen MT" w:hAnsi="Tw Cen MT" w:cs="Arial"/>
          <w:sz w:val="24"/>
          <w:szCs w:val="24"/>
        </w:rPr>
        <w:t>The public</w:t>
      </w:r>
    </w:p>
    <w:p w:rsidR="00742DF5" w:rsidRPr="00742DF5" w:rsidRDefault="00742DF5" w:rsidP="00742DF5">
      <w:pPr>
        <w:numPr>
          <w:ilvl w:val="0"/>
          <w:numId w:val="13"/>
        </w:numPr>
        <w:spacing w:after="0" w:line="240" w:lineRule="auto"/>
        <w:jc w:val="both"/>
        <w:rPr>
          <w:rStyle w:val="apple-converted-space"/>
          <w:rFonts w:ascii="Tw Cen MT" w:hAnsi="Tw Cen MT" w:cs="Arial"/>
          <w:sz w:val="24"/>
          <w:szCs w:val="24"/>
        </w:rPr>
      </w:pPr>
      <w:r w:rsidRPr="00371763">
        <w:rPr>
          <w:rFonts w:ascii="Tw Cen MT" w:hAnsi="Tw Cen MT" w:cs="Helvetica"/>
          <w:sz w:val="24"/>
          <w:szCs w:val="24"/>
          <w:shd w:val="clear" w:color="auto" w:fill="FFFFFF"/>
        </w:rPr>
        <w:t xml:space="preserve">Groups like Red Cross/Crescent and </w:t>
      </w:r>
      <w:r w:rsidRPr="00371763">
        <w:rPr>
          <w:rStyle w:val="yshortcuts"/>
          <w:rFonts w:ascii="Tw Cen MT" w:hAnsi="Tw Cen MT" w:cs="Helvetica"/>
          <w:sz w:val="24"/>
          <w:szCs w:val="24"/>
          <w:shd w:val="clear" w:color="auto" w:fill="FFFFFF"/>
        </w:rPr>
        <w:t>Amnesty International</w:t>
      </w:r>
      <w:r w:rsidRPr="00371763">
        <w:rPr>
          <w:rStyle w:val="apple-converted-space"/>
          <w:rFonts w:ascii="Tw Cen MT" w:hAnsi="Tw Cen MT" w:cs="Helvetica"/>
          <w:sz w:val="24"/>
          <w:szCs w:val="24"/>
          <w:shd w:val="clear" w:color="auto" w:fill="FFFFFF"/>
        </w:rPr>
        <w:t> </w:t>
      </w:r>
      <w:r w:rsidRPr="00371763">
        <w:rPr>
          <w:rFonts w:ascii="Tw Cen MT" w:hAnsi="Tw Cen MT" w:cs="Helvetica"/>
          <w:sz w:val="24"/>
          <w:szCs w:val="24"/>
          <w:shd w:val="clear" w:color="auto" w:fill="FFFFFF"/>
        </w:rPr>
        <w:t>reporting on/providing relief to the directly affected conflict regions.</w:t>
      </w:r>
      <w:r w:rsidRPr="00371763">
        <w:rPr>
          <w:rStyle w:val="apple-converted-space"/>
          <w:rFonts w:ascii="Tw Cen MT" w:hAnsi="Tw Cen MT" w:cs="Helvetica"/>
          <w:sz w:val="24"/>
          <w:szCs w:val="24"/>
          <w:shd w:val="clear" w:color="auto" w:fill="FFFFFF"/>
        </w:rPr>
        <w:t> </w:t>
      </w: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Default="00742DF5" w:rsidP="00742DF5">
      <w:pPr>
        <w:spacing w:after="0" w:line="240" w:lineRule="auto"/>
        <w:jc w:val="both"/>
        <w:rPr>
          <w:rStyle w:val="apple-converted-space"/>
          <w:rFonts w:ascii="Tw Cen MT" w:hAnsi="Tw Cen MT" w:cs="Helvetica"/>
          <w:sz w:val="24"/>
          <w:szCs w:val="24"/>
          <w:shd w:val="clear" w:color="auto" w:fill="FFFFFF"/>
        </w:rPr>
      </w:pPr>
    </w:p>
    <w:p w:rsidR="00742DF5" w:rsidRPr="00371763" w:rsidRDefault="00742DF5" w:rsidP="00742DF5">
      <w:pPr>
        <w:spacing w:after="0" w:line="240" w:lineRule="auto"/>
        <w:jc w:val="both"/>
        <w:rPr>
          <w:rFonts w:ascii="Tw Cen MT" w:hAnsi="Tw Cen MT" w:cs="Arial"/>
          <w:sz w:val="24"/>
          <w:szCs w:val="24"/>
        </w:rPr>
      </w:pPr>
      <w:r w:rsidRPr="00371763">
        <w:rPr>
          <w:rFonts w:ascii="Tw Cen MT" w:hAnsi="Tw Cen MT" w:cs="Helvetica"/>
          <w:sz w:val="24"/>
          <w:szCs w:val="24"/>
        </w:rPr>
        <w:br/>
      </w:r>
    </w:p>
    <w:p w:rsidR="00742DF5" w:rsidRPr="00F329DA" w:rsidRDefault="00742DF5" w:rsidP="00742DF5">
      <w:pPr>
        <w:pBdr>
          <w:top w:val="single" w:sz="4" w:space="1" w:color="auto"/>
          <w:left w:val="single" w:sz="4" w:space="4" w:color="auto"/>
          <w:bottom w:val="single" w:sz="4" w:space="1" w:color="auto"/>
          <w:right w:val="single" w:sz="4" w:space="4" w:color="auto"/>
        </w:pBdr>
        <w:jc w:val="center"/>
        <w:rPr>
          <w:rFonts w:ascii="Tw Cen MT" w:hAnsi="Tw Cen MT"/>
          <w:b/>
          <w:sz w:val="32"/>
          <w:szCs w:val="32"/>
        </w:rPr>
      </w:pPr>
      <w:r w:rsidRPr="00F329DA">
        <w:rPr>
          <w:rFonts w:ascii="Tw Cen MT" w:hAnsi="Tw Cen MT"/>
          <w:b/>
          <w:sz w:val="32"/>
          <w:szCs w:val="32"/>
        </w:rPr>
        <w:t>Integrating the Themes &amp; Challenges into Preliminary Legal Studies</w:t>
      </w:r>
    </w:p>
    <w:p w:rsidR="00742DF5" w:rsidRPr="00665D75" w:rsidRDefault="00742DF5" w:rsidP="00742DF5">
      <w:pPr>
        <w:rPr>
          <w:rFonts w:ascii="Tw Cen MT" w:hAnsi="Tw Cen MT"/>
          <w:b/>
          <w:sz w:val="24"/>
          <w:szCs w:val="24"/>
        </w:rPr>
      </w:pPr>
      <w:r w:rsidRPr="00665D75">
        <w:rPr>
          <w:rFonts w:ascii="Tw Cen MT" w:hAnsi="Tw Cen MT"/>
          <w:b/>
          <w:sz w:val="24"/>
          <w:szCs w:val="24"/>
        </w:rPr>
        <w:t>What are the Themes &amp; Challenges?</w:t>
      </w:r>
    </w:p>
    <w:p w:rsidR="00742DF5" w:rsidRDefault="00742DF5" w:rsidP="00742DF5">
      <w:pPr>
        <w:rPr>
          <w:rFonts w:ascii="Tw Cen MT" w:hAnsi="Tw Cen MT"/>
          <w:sz w:val="24"/>
          <w:szCs w:val="24"/>
        </w:rPr>
      </w:pPr>
      <w:r w:rsidRPr="00665D75">
        <w:rPr>
          <w:rFonts w:ascii="Tw Cen MT" w:hAnsi="Tw Cen MT"/>
          <w:b/>
          <w:sz w:val="24"/>
          <w:szCs w:val="24"/>
        </w:rPr>
        <w:t>Themes &amp; Challenges</w:t>
      </w:r>
      <w:r w:rsidRPr="00665D75">
        <w:rPr>
          <w:rFonts w:ascii="Tw Cen MT" w:hAnsi="Tw Cen MT"/>
          <w:sz w:val="24"/>
          <w:szCs w:val="24"/>
        </w:rPr>
        <w:t xml:space="preserve"> are common elements that run through the whole course. On page 10 of the </w:t>
      </w:r>
      <w:r w:rsidRPr="00665D75">
        <w:rPr>
          <w:rFonts w:ascii="Tw Cen MT" w:hAnsi="Tw Cen MT"/>
          <w:sz w:val="24"/>
          <w:szCs w:val="24"/>
          <w:u w:val="single"/>
        </w:rPr>
        <w:t>Board of Studies Legal Studies Stage 6 Syllabus</w:t>
      </w:r>
      <w:r w:rsidRPr="00665D75">
        <w:rPr>
          <w:rFonts w:ascii="Tw Cen MT" w:hAnsi="Tw Cen MT"/>
          <w:sz w:val="24"/>
          <w:szCs w:val="24"/>
        </w:rPr>
        <w:t xml:space="preserve"> it states: “Each topic’s</w:t>
      </w:r>
      <w:r w:rsidRPr="00665D75">
        <w:rPr>
          <w:rFonts w:ascii="Tw Cen MT" w:hAnsi="Tw Cen MT"/>
          <w:b/>
          <w:sz w:val="24"/>
          <w:szCs w:val="24"/>
        </w:rPr>
        <w:t xml:space="preserve"> themes and challenges</w:t>
      </w:r>
      <w:r w:rsidRPr="00665D75">
        <w:rPr>
          <w:rFonts w:ascii="Tw Cen MT" w:hAnsi="Tw Cen MT"/>
          <w:sz w:val="24"/>
          <w:szCs w:val="24"/>
        </w:rPr>
        <w:t xml:space="preserve"> should be integrated into the study of the topic, and they may be examined”.</w:t>
      </w:r>
      <w:r>
        <w:rPr>
          <w:rFonts w:ascii="Tw Cen MT" w:hAnsi="Tw Cen MT"/>
          <w:sz w:val="24"/>
          <w:szCs w:val="24"/>
        </w:rPr>
        <w:t xml:space="preserve"> The </w:t>
      </w:r>
      <w:r w:rsidRPr="005D0A69">
        <w:rPr>
          <w:rFonts w:ascii="Tw Cen MT" w:hAnsi="Tw Cen MT"/>
          <w:b/>
          <w:sz w:val="24"/>
          <w:szCs w:val="24"/>
        </w:rPr>
        <w:t>themes and challenges</w:t>
      </w:r>
      <w:r>
        <w:rPr>
          <w:rFonts w:ascii="Tw Cen MT" w:hAnsi="Tw Cen MT"/>
          <w:sz w:val="24"/>
          <w:szCs w:val="24"/>
        </w:rPr>
        <w:t xml:space="preserve"> pertaining to Unit 3 (</w:t>
      </w:r>
      <w:r w:rsidRPr="005D0A69">
        <w:rPr>
          <w:rFonts w:ascii="Tw Cen MT" w:hAnsi="Tw Cen MT"/>
          <w:b/>
          <w:sz w:val="24"/>
          <w:szCs w:val="24"/>
        </w:rPr>
        <w:t>Law in practice</w:t>
      </w:r>
      <w:r>
        <w:rPr>
          <w:rFonts w:ascii="Tw Cen MT" w:hAnsi="Tw Cen MT"/>
          <w:sz w:val="24"/>
          <w:szCs w:val="24"/>
        </w:rPr>
        <w:t>) of the Preliminary course are:</w:t>
      </w:r>
    </w:p>
    <w:p w:rsidR="00742DF5" w:rsidRPr="00E223BF" w:rsidRDefault="00742DF5" w:rsidP="00742DF5">
      <w:pPr>
        <w:pStyle w:val="bullet"/>
        <w:rPr>
          <w:rFonts w:ascii="Tw Cen MT" w:hAnsi="Tw Cen MT"/>
          <w:szCs w:val="24"/>
        </w:rPr>
      </w:pPr>
      <w:r w:rsidRPr="00E223BF">
        <w:rPr>
          <w:rFonts w:ascii="Tw Cen MT" w:hAnsi="Tw Cen MT"/>
          <w:szCs w:val="24"/>
        </w:rPr>
        <w:t>the relationship between justice, law and society</w:t>
      </w:r>
    </w:p>
    <w:p w:rsidR="00742DF5" w:rsidRPr="00E223BF" w:rsidRDefault="00742DF5" w:rsidP="00742DF5">
      <w:pPr>
        <w:pStyle w:val="bullet"/>
        <w:rPr>
          <w:rFonts w:ascii="Tw Cen MT" w:hAnsi="Tw Cen MT" w:cs="Arial"/>
          <w:szCs w:val="24"/>
        </w:rPr>
      </w:pPr>
      <w:r w:rsidRPr="00E223BF">
        <w:rPr>
          <w:rFonts w:ascii="Tw Cen MT" w:hAnsi="Tw Cen MT"/>
          <w:szCs w:val="24"/>
        </w:rPr>
        <w:t>the development and reform of law as a reflection of society</w:t>
      </w:r>
    </w:p>
    <w:p w:rsidR="00742DF5" w:rsidRPr="00E223BF" w:rsidRDefault="00742DF5" w:rsidP="00742DF5">
      <w:pPr>
        <w:pStyle w:val="bullet"/>
        <w:rPr>
          <w:rFonts w:ascii="Tw Cen MT" w:hAnsi="Tw Cen MT" w:cs="Arial"/>
          <w:szCs w:val="24"/>
        </w:rPr>
      </w:pPr>
      <w:r w:rsidRPr="00E223BF">
        <w:rPr>
          <w:rFonts w:ascii="Tw Cen MT" w:hAnsi="Tw Cen MT"/>
          <w:szCs w:val="24"/>
        </w:rPr>
        <w:t>the importance of the rule of law</w:t>
      </w:r>
    </w:p>
    <w:p w:rsidR="00742DF5" w:rsidRPr="00E223BF" w:rsidRDefault="00742DF5" w:rsidP="00742DF5">
      <w:pPr>
        <w:pStyle w:val="bullet"/>
        <w:rPr>
          <w:rFonts w:ascii="Tw Cen MT" w:hAnsi="Tw Cen MT" w:cs="Arial"/>
          <w:szCs w:val="24"/>
        </w:rPr>
      </w:pPr>
      <w:r w:rsidRPr="00E223BF">
        <w:rPr>
          <w:rFonts w:ascii="Tw Cen MT" w:hAnsi="Tw Cen MT"/>
          <w:szCs w:val="24"/>
        </w:rPr>
        <w:t xml:space="preserve">the responsiveness of the legal system in dealing with issues </w:t>
      </w:r>
    </w:p>
    <w:p w:rsidR="00742DF5" w:rsidRPr="005D0A69" w:rsidRDefault="00742DF5" w:rsidP="00742DF5">
      <w:pPr>
        <w:pStyle w:val="bullet"/>
        <w:rPr>
          <w:rFonts w:ascii="Tw Cen MT" w:hAnsi="Tw Cen MT"/>
          <w:szCs w:val="24"/>
        </w:rPr>
      </w:pPr>
      <w:r w:rsidRPr="00E223BF">
        <w:rPr>
          <w:rFonts w:ascii="Tw Cen MT" w:hAnsi="Tw Cen MT"/>
          <w:szCs w:val="24"/>
        </w:rPr>
        <w:t>the effectiveness of legal and non-legal mechanisms in achieving justice for individuals and society.</w:t>
      </w:r>
    </w:p>
    <w:p w:rsidR="00742DF5" w:rsidRPr="00665D75" w:rsidRDefault="00742DF5" w:rsidP="00742DF5">
      <w:pPr>
        <w:rPr>
          <w:rFonts w:ascii="Tw Cen MT" w:hAnsi="Tw Cen MT"/>
          <w:b/>
          <w:sz w:val="24"/>
          <w:szCs w:val="24"/>
        </w:rPr>
      </w:pPr>
      <w:r w:rsidRPr="00665D75">
        <w:rPr>
          <w:rFonts w:ascii="Tw Cen MT" w:hAnsi="Tw Cen MT"/>
          <w:b/>
          <w:sz w:val="24"/>
          <w:szCs w:val="24"/>
        </w:rPr>
        <w:t xml:space="preserve">What do </w:t>
      </w:r>
      <w:r>
        <w:rPr>
          <w:rFonts w:ascii="Tw Cen MT" w:hAnsi="Tw Cen MT"/>
          <w:b/>
          <w:sz w:val="24"/>
          <w:szCs w:val="24"/>
        </w:rPr>
        <w:t>Preliminary</w:t>
      </w:r>
      <w:r w:rsidRPr="00665D75">
        <w:rPr>
          <w:rFonts w:ascii="Tw Cen MT" w:hAnsi="Tw Cen MT"/>
          <w:b/>
          <w:sz w:val="24"/>
          <w:szCs w:val="24"/>
        </w:rPr>
        <w:t xml:space="preserve"> Legal Studies students need to be able to do when it comes to integrating the Themes &amp; Challenges into Legal Studies responses?</w:t>
      </w:r>
    </w:p>
    <w:p w:rsidR="00742DF5" w:rsidRPr="005D0A69" w:rsidRDefault="00742DF5" w:rsidP="00742DF5">
      <w:pPr>
        <w:numPr>
          <w:ilvl w:val="0"/>
          <w:numId w:val="14"/>
        </w:numPr>
        <w:rPr>
          <w:rFonts w:ascii="Tw Cen MT" w:hAnsi="Tw Cen MT"/>
          <w:sz w:val="24"/>
          <w:szCs w:val="24"/>
        </w:rPr>
      </w:pPr>
      <w:r w:rsidRPr="00665D75">
        <w:rPr>
          <w:rFonts w:ascii="Tw Cen MT" w:hAnsi="Tw Cen MT"/>
          <w:noProof/>
          <w:sz w:val="24"/>
          <w:szCs w:val="24"/>
          <w:lang w:eastAsia="en-AU"/>
        </w:rPr>
        <w:drawing>
          <wp:inline distT="0" distB="0" distL="0" distR="0" wp14:anchorId="493003FB" wp14:editId="5215991C">
            <wp:extent cx="1405890" cy="1171575"/>
            <wp:effectExtent l="0" t="0" r="3810" b="9525"/>
            <wp:docPr id="102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5890" cy="1171575"/>
                    </a:xfrm>
                    <a:prstGeom prst="rect">
                      <a:avLst/>
                    </a:prstGeom>
                    <a:noFill/>
                    <a:ln>
                      <a:noFill/>
                    </a:ln>
                    <a:extLst/>
                  </pic:spPr>
                </pic:pic>
              </a:graphicData>
            </a:graphic>
          </wp:inline>
        </w:drawing>
      </w:r>
      <w:r w:rsidRPr="00665D75">
        <w:rPr>
          <w:rFonts w:ascii="Tw Cen MT" w:hAnsi="Tw Cen MT"/>
          <w:sz w:val="24"/>
          <w:szCs w:val="24"/>
        </w:rPr>
        <w:t xml:space="preserve"> </w:t>
      </w:r>
      <w:r w:rsidRPr="00665D75">
        <w:rPr>
          <w:rFonts w:ascii="Tw Cen MT" w:hAnsi="Tw Cen MT"/>
          <w:b/>
          <w:sz w:val="24"/>
          <w:szCs w:val="24"/>
        </w:rPr>
        <w:t>IDENTIFYING</w:t>
      </w:r>
      <w:r w:rsidRPr="00665D75">
        <w:rPr>
          <w:rFonts w:ascii="Tw Cen MT" w:hAnsi="Tw Cen MT"/>
          <w:sz w:val="24"/>
          <w:szCs w:val="24"/>
        </w:rPr>
        <w:t xml:space="preserve"> if the Q (or a part of the Q) derives from one or more</w:t>
      </w:r>
      <w:r w:rsidRPr="00665D75">
        <w:rPr>
          <w:rFonts w:ascii="Tw Cen MT" w:hAnsi="Tw Cen MT"/>
          <w:b/>
          <w:sz w:val="24"/>
          <w:szCs w:val="24"/>
        </w:rPr>
        <w:t xml:space="preserve"> Themes &amp; Challenges</w:t>
      </w:r>
      <w:r w:rsidRPr="00665D75">
        <w:rPr>
          <w:rFonts w:ascii="Tw Cen MT" w:hAnsi="Tw Cen MT"/>
          <w:sz w:val="24"/>
          <w:szCs w:val="24"/>
        </w:rPr>
        <w:t xml:space="preserve">. </w:t>
      </w:r>
      <w:r>
        <w:rPr>
          <w:rFonts w:ascii="Tw Cen MT" w:hAnsi="Tw Cen MT"/>
          <w:sz w:val="24"/>
          <w:szCs w:val="24"/>
        </w:rPr>
        <w:t>In the case of the research task, it is more about identifying which themes and challenges link well to the chosen issue / topic area.</w:t>
      </w:r>
    </w:p>
    <w:p w:rsidR="00742DF5" w:rsidRPr="005D0A69" w:rsidRDefault="00742DF5" w:rsidP="00742DF5">
      <w:pPr>
        <w:numPr>
          <w:ilvl w:val="0"/>
          <w:numId w:val="14"/>
        </w:numPr>
        <w:rPr>
          <w:rFonts w:ascii="Tw Cen MT" w:hAnsi="Tw Cen MT"/>
          <w:sz w:val="24"/>
          <w:szCs w:val="24"/>
        </w:rPr>
      </w:pPr>
      <w:r w:rsidRPr="00665D75">
        <w:rPr>
          <w:rFonts w:ascii="Tw Cen MT" w:hAnsi="Tw Cen MT"/>
          <w:noProof/>
          <w:sz w:val="24"/>
          <w:szCs w:val="24"/>
          <w:lang w:eastAsia="en-AU"/>
        </w:rPr>
        <w:drawing>
          <wp:inline distT="0" distB="0" distL="0" distR="0" wp14:anchorId="219FBAB7" wp14:editId="07CAB568">
            <wp:extent cx="1356302" cy="1057275"/>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3059" cy="1062543"/>
                    </a:xfrm>
                    <a:prstGeom prst="rect">
                      <a:avLst/>
                    </a:prstGeom>
                    <a:noFill/>
                    <a:ln>
                      <a:noFill/>
                    </a:ln>
                    <a:extLst/>
                  </pic:spPr>
                </pic:pic>
              </a:graphicData>
            </a:graphic>
          </wp:inline>
        </w:drawing>
      </w:r>
      <w:r w:rsidRPr="00665D75">
        <w:rPr>
          <w:rFonts w:ascii="Tw Cen MT" w:eastAsiaTheme="minorEastAsia" w:hAnsi="Tw Cen MT"/>
          <w:color w:val="000000" w:themeColor="text1"/>
          <w:kern w:val="24"/>
          <w:sz w:val="24"/>
          <w:szCs w:val="24"/>
          <w:lang w:eastAsia="en-AU"/>
        </w:rPr>
        <w:t xml:space="preserve"> </w:t>
      </w:r>
      <w:r w:rsidRPr="00665D75">
        <w:rPr>
          <w:rFonts w:ascii="Tw Cen MT" w:hAnsi="Tw Cen MT"/>
          <w:b/>
          <w:sz w:val="24"/>
          <w:szCs w:val="24"/>
        </w:rPr>
        <w:t>INTEGRATING</w:t>
      </w:r>
      <w:r w:rsidRPr="00665D75">
        <w:rPr>
          <w:rFonts w:ascii="Tw Cen MT" w:hAnsi="Tw Cen MT"/>
          <w:sz w:val="24"/>
          <w:szCs w:val="24"/>
        </w:rPr>
        <w:t xml:space="preserve"> the occasional reference (perhaps 1-3 per response) to the one or more relevant</w:t>
      </w:r>
      <w:r w:rsidRPr="00665D75">
        <w:rPr>
          <w:rFonts w:ascii="Tw Cen MT" w:hAnsi="Tw Cen MT"/>
          <w:b/>
          <w:sz w:val="24"/>
          <w:szCs w:val="24"/>
        </w:rPr>
        <w:t xml:space="preserve"> Themes &amp; Challenges</w:t>
      </w:r>
      <w:r w:rsidRPr="00665D75">
        <w:rPr>
          <w:rFonts w:ascii="Tw Cen MT" w:hAnsi="Tw Cen MT"/>
          <w:sz w:val="24"/>
          <w:szCs w:val="24"/>
        </w:rPr>
        <w:t xml:space="preserve">. </w:t>
      </w:r>
    </w:p>
    <w:p w:rsidR="00742DF5" w:rsidRDefault="00742DF5" w:rsidP="00742DF5">
      <w:pPr>
        <w:rPr>
          <w:rFonts w:ascii="Tw Cen MT" w:hAnsi="Tw Cen MT"/>
          <w:b/>
          <w:sz w:val="24"/>
          <w:szCs w:val="24"/>
        </w:rPr>
      </w:pPr>
      <w:r>
        <w:rPr>
          <w:rFonts w:ascii="Tw Cen MT" w:hAnsi="Tw Cen MT"/>
          <w:b/>
          <w:sz w:val="24"/>
          <w:szCs w:val="24"/>
        </w:rPr>
        <w:t>Think about your issue / topic area.</w:t>
      </w:r>
    </w:p>
    <w:p w:rsidR="00742DF5" w:rsidRDefault="00742DF5" w:rsidP="00742DF5">
      <w:pPr>
        <w:rPr>
          <w:rFonts w:ascii="Tw Cen MT" w:hAnsi="Tw Cen MT"/>
          <w:b/>
          <w:sz w:val="24"/>
          <w:szCs w:val="24"/>
        </w:rPr>
      </w:pPr>
      <w:r>
        <w:rPr>
          <w:rFonts w:ascii="Tw Cen MT" w:hAnsi="Tw Cen MT"/>
          <w:b/>
          <w:sz w:val="24"/>
          <w:szCs w:val="24"/>
        </w:rPr>
        <w:t>Which of the five themes and challenges most lends itself to that issue / topic?</w:t>
      </w:r>
    </w:p>
    <w:p w:rsidR="00742DF5" w:rsidRDefault="00742DF5" w:rsidP="00742DF5">
      <w:pPr>
        <w:rPr>
          <w:rFonts w:ascii="Tw Cen MT" w:hAnsi="Tw Cen MT"/>
          <w:b/>
          <w:sz w:val="24"/>
          <w:szCs w:val="24"/>
        </w:rPr>
      </w:pPr>
      <w:r>
        <w:rPr>
          <w:rFonts w:ascii="Tw Cen MT" w:hAnsi="Tw Cen MT"/>
          <w:b/>
          <w:sz w:val="24"/>
          <w:szCs w:val="24"/>
        </w:rPr>
        <w:t>___________________________________________________________________________</w:t>
      </w:r>
    </w:p>
    <w:p w:rsidR="00742DF5" w:rsidRDefault="00742DF5" w:rsidP="00742DF5">
      <w:pPr>
        <w:rPr>
          <w:rFonts w:ascii="Tw Cen MT" w:hAnsi="Tw Cen MT"/>
          <w:b/>
          <w:sz w:val="24"/>
          <w:szCs w:val="24"/>
        </w:rPr>
      </w:pPr>
      <w:r>
        <w:rPr>
          <w:rFonts w:ascii="Tw Cen MT" w:hAnsi="Tw Cen MT"/>
          <w:b/>
          <w:sz w:val="24"/>
          <w:szCs w:val="24"/>
        </w:rPr>
        <w:t>What could you write about the link between the issue and the theme &amp; challenge?</w:t>
      </w:r>
    </w:p>
    <w:p w:rsidR="00742DF5" w:rsidRDefault="00742DF5" w:rsidP="00742DF5">
      <w:pPr>
        <w:spacing w:line="360" w:lineRule="auto"/>
        <w:rPr>
          <w:rFonts w:ascii="Tw Cen MT" w:hAnsi="Tw Cen MT"/>
          <w:b/>
          <w:sz w:val="24"/>
          <w:szCs w:val="24"/>
        </w:rPr>
      </w:pPr>
      <w:r>
        <w:rPr>
          <w:rFonts w:ascii="Tw Cen MT" w:hAnsi="Tw Cen MT"/>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2DF5" w:rsidRPr="007E4CAE" w:rsidRDefault="00742DF5" w:rsidP="00742DF5">
      <w:pPr>
        <w:pBdr>
          <w:top w:val="single" w:sz="4" w:space="1" w:color="auto"/>
          <w:left w:val="single" w:sz="4" w:space="4" w:color="auto"/>
          <w:bottom w:val="single" w:sz="4" w:space="1" w:color="auto"/>
          <w:right w:val="single" w:sz="4" w:space="4" w:color="auto"/>
        </w:pBdr>
        <w:spacing w:line="360" w:lineRule="auto"/>
        <w:rPr>
          <w:rFonts w:ascii="Tw Cen MT" w:hAnsi="Tw Cen MT"/>
          <w:b/>
          <w:sz w:val="32"/>
          <w:szCs w:val="32"/>
        </w:rPr>
      </w:pPr>
      <w:r w:rsidRPr="007E4CAE">
        <w:rPr>
          <w:rFonts w:ascii="Tw Cen MT" w:hAnsi="Tw Cen MT"/>
          <w:b/>
          <w:sz w:val="32"/>
          <w:szCs w:val="32"/>
        </w:rPr>
        <w:t>EVALUATION…</w:t>
      </w:r>
    </w:p>
    <w:p w:rsidR="00742DF5" w:rsidRPr="00FA03ED" w:rsidRDefault="00742DF5" w:rsidP="00742DF5">
      <w:pPr>
        <w:pStyle w:val="Header"/>
        <w:widowControl/>
        <w:numPr>
          <w:ilvl w:val="0"/>
          <w:numId w:val="17"/>
        </w:numPr>
        <w:jc w:val="both"/>
        <w:rPr>
          <w:rFonts w:ascii="Tw Cen MT" w:hAnsi="Tw Cen MT"/>
          <w:b/>
          <w:szCs w:val="24"/>
        </w:rPr>
      </w:pPr>
      <w:r w:rsidRPr="00FA03ED">
        <w:rPr>
          <w:rFonts w:ascii="Tw Cen MT" w:hAnsi="Tw Cen MT"/>
          <w:b/>
          <w:szCs w:val="24"/>
        </w:rPr>
        <w:t>What is meant by an evaluation of the legal system?</w:t>
      </w:r>
    </w:p>
    <w:p w:rsidR="00742DF5" w:rsidRPr="00FA03ED" w:rsidRDefault="00742DF5" w:rsidP="00742DF5">
      <w:pPr>
        <w:pStyle w:val="Header"/>
        <w:widowControl/>
        <w:ind w:left="360"/>
        <w:jc w:val="both"/>
        <w:rPr>
          <w:rFonts w:ascii="Tw Cen MT" w:hAnsi="Tw Cen MT"/>
          <w:b/>
          <w:szCs w:val="24"/>
        </w:rPr>
      </w:pPr>
      <w:r>
        <w:rPr>
          <w:noProof/>
          <w:lang w:eastAsia="en-AU"/>
        </w:rPr>
        <w:drawing>
          <wp:anchor distT="0" distB="0" distL="114300" distR="114300" simplePos="0" relativeHeight="251661824" behindDoc="1" locked="0" layoutInCell="1" allowOverlap="1" wp14:anchorId="069E0FBB" wp14:editId="78CE2E34">
            <wp:simplePos x="0" y="0"/>
            <wp:positionH relativeFrom="column">
              <wp:posOffset>0</wp:posOffset>
            </wp:positionH>
            <wp:positionV relativeFrom="paragraph">
              <wp:posOffset>168910</wp:posOffset>
            </wp:positionV>
            <wp:extent cx="1457960" cy="1457960"/>
            <wp:effectExtent l="0" t="0" r="8890" b="8890"/>
            <wp:wrapTight wrapText="bothSides">
              <wp:wrapPolygon edited="0">
                <wp:start x="0" y="0"/>
                <wp:lineTo x="0" y="21449"/>
                <wp:lineTo x="21449" y="21449"/>
                <wp:lineTo x="21449" y="0"/>
                <wp:lineTo x="0" y="0"/>
              </wp:wrapPolygon>
            </wp:wrapTight>
            <wp:docPr id="2" name="Picture 2" descr="http://assets.njspotlight.com/assets/13/0109/2350.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ssets.njspotlight.com/assets/13/0109/2350.2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960" cy="1457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2DF5" w:rsidRPr="00FA03ED" w:rsidRDefault="00742DF5" w:rsidP="00742DF5">
      <w:pPr>
        <w:tabs>
          <w:tab w:val="left" w:pos="426"/>
          <w:tab w:val="left" w:pos="1985"/>
        </w:tabs>
        <w:ind w:left="426" w:hanging="426"/>
        <w:rPr>
          <w:rFonts w:ascii="Tw Cen MT" w:hAnsi="Tw Cen MT"/>
          <w:sz w:val="24"/>
          <w:szCs w:val="24"/>
        </w:rPr>
      </w:pPr>
      <w:r w:rsidRPr="00FA03ED">
        <w:rPr>
          <w:rFonts w:ascii="Tw Cen MT" w:hAnsi="Tw Cen MT"/>
          <w:b/>
          <w:sz w:val="24"/>
          <w:szCs w:val="24"/>
        </w:rPr>
        <w:t xml:space="preserve"> Effectiveness</w:t>
      </w:r>
      <w:r w:rsidRPr="00FA03ED">
        <w:rPr>
          <w:rFonts w:ascii="Tw Cen MT" w:hAnsi="Tw Cen MT"/>
          <w:sz w:val="24"/>
          <w:szCs w:val="24"/>
        </w:rPr>
        <w:t xml:space="preserve"> within the legal system has a number of meanings. They include:</w:t>
      </w:r>
    </w:p>
    <w:p w:rsidR="00742DF5" w:rsidRPr="00FA03ED" w:rsidRDefault="00742DF5" w:rsidP="00742DF5">
      <w:pPr>
        <w:tabs>
          <w:tab w:val="left" w:pos="426"/>
        </w:tabs>
        <w:ind w:left="426" w:hanging="426"/>
        <w:rPr>
          <w:rFonts w:ascii="Tw Cen MT" w:hAnsi="Tw Cen MT"/>
          <w:sz w:val="24"/>
          <w:szCs w:val="24"/>
        </w:rPr>
      </w:pPr>
      <w:r w:rsidRPr="00FA03ED">
        <w:rPr>
          <w:rFonts w:ascii="Tw Cen MT" w:hAnsi="Tw Cen MT"/>
          <w:sz w:val="24"/>
          <w:szCs w:val="24"/>
        </w:rPr>
        <w:t>•</w:t>
      </w:r>
      <w:r w:rsidRPr="00FA03ED">
        <w:rPr>
          <w:rFonts w:ascii="Tw Cen MT" w:hAnsi="Tw Cen MT"/>
          <w:sz w:val="24"/>
          <w:szCs w:val="24"/>
        </w:rPr>
        <w:tab/>
      </w:r>
      <w:proofErr w:type="gramStart"/>
      <w:r w:rsidRPr="00FA03ED">
        <w:rPr>
          <w:rFonts w:ascii="Tw Cen MT" w:hAnsi="Tw Cen MT"/>
          <w:sz w:val="24"/>
          <w:szCs w:val="24"/>
        </w:rPr>
        <w:t>the</w:t>
      </w:r>
      <w:proofErr w:type="gramEnd"/>
      <w:r w:rsidRPr="00FA03ED">
        <w:rPr>
          <w:rFonts w:ascii="Tw Cen MT" w:hAnsi="Tw Cen MT"/>
          <w:sz w:val="24"/>
          <w:szCs w:val="24"/>
        </w:rPr>
        <w:t xml:space="preserve"> </w:t>
      </w:r>
      <w:r w:rsidRPr="00FA03ED">
        <w:rPr>
          <w:rFonts w:ascii="Tw Cen MT" w:hAnsi="Tw Cen MT"/>
          <w:b/>
          <w:sz w:val="24"/>
          <w:szCs w:val="24"/>
        </w:rPr>
        <w:t>extent</w:t>
      </w:r>
      <w:r w:rsidRPr="00FA03ED">
        <w:rPr>
          <w:rFonts w:ascii="Tw Cen MT" w:hAnsi="Tw Cen MT"/>
          <w:sz w:val="24"/>
          <w:szCs w:val="24"/>
        </w:rPr>
        <w:t xml:space="preserve"> to which an issue can be </w:t>
      </w:r>
      <w:r w:rsidRPr="00FA03ED">
        <w:rPr>
          <w:rFonts w:ascii="Tw Cen MT" w:hAnsi="Tw Cen MT"/>
          <w:b/>
          <w:sz w:val="24"/>
          <w:szCs w:val="24"/>
        </w:rPr>
        <w:t>dealt with</w:t>
      </w:r>
      <w:r w:rsidRPr="00FA03ED">
        <w:rPr>
          <w:rFonts w:ascii="Tw Cen MT" w:hAnsi="Tw Cen MT"/>
          <w:sz w:val="24"/>
          <w:szCs w:val="24"/>
        </w:rPr>
        <w:t xml:space="preserve"> by the law</w:t>
      </w:r>
    </w:p>
    <w:p w:rsidR="00742DF5" w:rsidRPr="00FA03ED" w:rsidRDefault="00742DF5" w:rsidP="00742DF5">
      <w:pPr>
        <w:tabs>
          <w:tab w:val="left" w:pos="-2127"/>
        </w:tabs>
        <w:ind w:left="426" w:hanging="426"/>
        <w:rPr>
          <w:rFonts w:ascii="Tw Cen MT" w:hAnsi="Tw Cen MT"/>
          <w:sz w:val="24"/>
          <w:szCs w:val="24"/>
        </w:rPr>
      </w:pPr>
      <w:r w:rsidRPr="00FA03ED">
        <w:rPr>
          <w:rFonts w:ascii="Tw Cen MT" w:hAnsi="Tw Cen MT"/>
          <w:sz w:val="24"/>
          <w:szCs w:val="24"/>
        </w:rPr>
        <w:t>•</w:t>
      </w:r>
      <w:r w:rsidRPr="00FA03ED">
        <w:rPr>
          <w:rFonts w:ascii="Tw Cen MT" w:hAnsi="Tw Cen MT"/>
          <w:sz w:val="24"/>
          <w:szCs w:val="24"/>
        </w:rPr>
        <w:tab/>
        <w:t xml:space="preserve">if an issue is dealt with by the law, </w:t>
      </w:r>
      <w:r w:rsidRPr="00FA03ED">
        <w:rPr>
          <w:rFonts w:ascii="Tw Cen MT" w:hAnsi="Tw Cen MT"/>
          <w:b/>
          <w:sz w:val="24"/>
          <w:szCs w:val="24"/>
        </w:rPr>
        <w:t>how well</w:t>
      </w:r>
      <w:r w:rsidRPr="00FA03ED">
        <w:rPr>
          <w:rFonts w:ascii="Tw Cen MT" w:hAnsi="Tw Cen MT"/>
          <w:sz w:val="24"/>
          <w:szCs w:val="24"/>
        </w:rPr>
        <w:t xml:space="preserve"> it is dealt with in terms of ease of </w:t>
      </w:r>
      <w:r w:rsidRPr="00FA03ED">
        <w:rPr>
          <w:rFonts w:ascii="Tw Cen MT" w:hAnsi="Tw Cen MT"/>
          <w:b/>
          <w:sz w:val="24"/>
          <w:szCs w:val="24"/>
        </w:rPr>
        <w:t>access, simplicity, consistency, predictability and delivery</w:t>
      </w:r>
      <w:r w:rsidRPr="00FA03ED">
        <w:rPr>
          <w:rFonts w:ascii="Tw Cen MT" w:hAnsi="Tw Cen MT"/>
          <w:sz w:val="24"/>
          <w:szCs w:val="24"/>
        </w:rPr>
        <w:t xml:space="preserve"> of </w:t>
      </w:r>
      <w:r w:rsidRPr="00FA03ED">
        <w:rPr>
          <w:rFonts w:ascii="Tw Cen MT" w:hAnsi="Tw Cen MT"/>
          <w:b/>
          <w:sz w:val="24"/>
          <w:szCs w:val="24"/>
        </w:rPr>
        <w:t>just outcomes</w:t>
      </w:r>
    </w:p>
    <w:p w:rsidR="00742DF5" w:rsidRPr="00FA03ED" w:rsidRDefault="00742DF5" w:rsidP="00742DF5">
      <w:pPr>
        <w:pStyle w:val="Header"/>
        <w:widowControl/>
        <w:tabs>
          <w:tab w:val="left" w:pos="720"/>
        </w:tabs>
        <w:jc w:val="both"/>
        <w:rPr>
          <w:rFonts w:ascii="Tw Cen MT" w:hAnsi="Tw Cen MT"/>
          <w:szCs w:val="24"/>
        </w:rPr>
      </w:pPr>
      <w:r>
        <w:rPr>
          <w:rFonts w:ascii="Tw Cen MT" w:hAnsi="Tw Cen MT"/>
          <w:szCs w:val="24"/>
        </w:rPr>
        <w:t xml:space="preserve">•     </w:t>
      </w:r>
      <w:proofErr w:type="gramStart"/>
      <w:r w:rsidRPr="00FA03ED">
        <w:rPr>
          <w:rFonts w:ascii="Tw Cen MT" w:hAnsi="Tw Cen MT"/>
          <w:szCs w:val="24"/>
        </w:rPr>
        <w:t>the</w:t>
      </w:r>
      <w:proofErr w:type="gramEnd"/>
      <w:r w:rsidRPr="00FA03ED">
        <w:rPr>
          <w:rFonts w:ascii="Tw Cen MT" w:hAnsi="Tw Cen MT"/>
          <w:szCs w:val="24"/>
        </w:rPr>
        <w:t xml:space="preserve"> </w:t>
      </w:r>
      <w:r w:rsidRPr="00FA03ED">
        <w:rPr>
          <w:rFonts w:ascii="Tw Cen MT" w:hAnsi="Tw Cen MT"/>
          <w:b/>
          <w:szCs w:val="24"/>
        </w:rPr>
        <w:t>capacity of a law</w:t>
      </w:r>
      <w:r w:rsidRPr="00FA03ED">
        <w:rPr>
          <w:rFonts w:ascii="Tw Cen MT" w:hAnsi="Tw Cen MT"/>
          <w:szCs w:val="24"/>
        </w:rPr>
        <w:t xml:space="preserve"> to </w:t>
      </w:r>
      <w:r w:rsidRPr="00FA03ED">
        <w:rPr>
          <w:rFonts w:ascii="Tw Cen MT" w:hAnsi="Tw Cen MT"/>
          <w:b/>
          <w:szCs w:val="24"/>
        </w:rPr>
        <w:t>stop or change human behaviour</w:t>
      </w:r>
      <w:r w:rsidRPr="00FA03ED">
        <w:rPr>
          <w:rFonts w:ascii="Tw Cen MT" w:hAnsi="Tw Cen MT"/>
          <w:szCs w:val="24"/>
        </w:rPr>
        <w:t>.</w:t>
      </w:r>
    </w:p>
    <w:p w:rsidR="00742DF5" w:rsidRPr="00FA03ED" w:rsidRDefault="00742DF5" w:rsidP="00742DF5">
      <w:pPr>
        <w:pStyle w:val="Header"/>
        <w:widowControl/>
        <w:tabs>
          <w:tab w:val="left" w:pos="720"/>
        </w:tabs>
        <w:jc w:val="both"/>
        <w:rPr>
          <w:rFonts w:ascii="Tw Cen MT" w:hAnsi="Tw Cen MT"/>
          <w:szCs w:val="24"/>
        </w:rPr>
      </w:pPr>
    </w:p>
    <w:p w:rsidR="00742DF5" w:rsidRPr="00FA03ED" w:rsidRDefault="00742DF5" w:rsidP="00742DF5">
      <w:pPr>
        <w:pStyle w:val="Header"/>
        <w:widowControl/>
        <w:tabs>
          <w:tab w:val="left" w:pos="720"/>
        </w:tabs>
        <w:jc w:val="both"/>
        <w:rPr>
          <w:rFonts w:ascii="Tw Cen MT" w:hAnsi="Tw Cen MT"/>
          <w:szCs w:val="24"/>
        </w:rPr>
      </w:pPr>
      <w:r w:rsidRPr="00FA03ED">
        <w:rPr>
          <w:rFonts w:ascii="Tw Cen MT" w:hAnsi="Tw Cen MT"/>
          <w:szCs w:val="24"/>
          <w:u w:val="single"/>
        </w:rPr>
        <w:t>NB</w:t>
      </w:r>
      <w:r w:rsidRPr="00FA03ED">
        <w:rPr>
          <w:rFonts w:ascii="Tw Cen MT" w:hAnsi="Tw Cen MT"/>
          <w:szCs w:val="24"/>
        </w:rPr>
        <w:t>: This is one of the 6 themes that are threaded through the course.  See below.</w:t>
      </w:r>
    </w:p>
    <w:p w:rsidR="00742DF5" w:rsidRPr="00FA03ED" w:rsidRDefault="00742DF5" w:rsidP="00742DF5">
      <w:pPr>
        <w:pStyle w:val="Header"/>
        <w:widowControl/>
        <w:tabs>
          <w:tab w:val="left" w:pos="720"/>
        </w:tabs>
        <w:jc w:val="both"/>
        <w:rPr>
          <w:rFonts w:ascii="Tw Cen MT" w:hAnsi="Tw Cen MT"/>
          <w:szCs w:val="24"/>
        </w:rPr>
      </w:pPr>
    </w:p>
    <w:p w:rsidR="00742DF5" w:rsidRPr="00FA03ED" w:rsidRDefault="00742DF5" w:rsidP="00742DF5">
      <w:pPr>
        <w:pStyle w:val="Header"/>
        <w:widowControl/>
        <w:numPr>
          <w:ilvl w:val="0"/>
          <w:numId w:val="17"/>
        </w:numPr>
        <w:tabs>
          <w:tab w:val="left" w:pos="720"/>
        </w:tabs>
        <w:jc w:val="both"/>
        <w:rPr>
          <w:rFonts w:ascii="Tw Cen MT" w:hAnsi="Tw Cen MT"/>
          <w:b/>
          <w:szCs w:val="24"/>
        </w:rPr>
      </w:pPr>
      <w:r w:rsidRPr="00FA03ED">
        <w:rPr>
          <w:rFonts w:ascii="Tw Cen MT" w:hAnsi="Tw Cen MT"/>
          <w:b/>
          <w:szCs w:val="24"/>
        </w:rPr>
        <w:t>What is the best way to evaluate the legal system?</w:t>
      </w:r>
    </w:p>
    <w:p w:rsidR="00742DF5" w:rsidRPr="00FA03ED" w:rsidRDefault="00742DF5" w:rsidP="00742DF5">
      <w:pPr>
        <w:pStyle w:val="Header"/>
        <w:widowControl/>
        <w:ind w:left="360"/>
        <w:jc w:val="both"/>
        <w:rPr>
          <w:rFonts w:ascii="Tw Cen MT" w:hAnsi="Tw Cen MT"/>
          <w:b/>
          <w:szCs w:val="24"/>
        </w:rPr>
      </w:pPr>
    </w:p>
    <w:p w:rsidR="00742DF5" w:rsidRPr="00FA03ED" w:rsidRDefault="00742DF5" w:rsidP="00742DF5">
      <w:pPr>
        <w:pStyle w:val="Header"/>
        <w:widowControl/>
        <w:jc w:val="both"/>
        <w:rPr>
          <w:rFonts w:ascii="Tw Cen MT" w:hAnsi="Tw Cen MT"/>
          <w:szCs w:val="24"/>
        </w:rPr>
      </w:pPr>
      <w:r>
        <w:rPr>
          <w:rFonts w:ascii="Tw Cen MT" w:hAnsi="Tw Cen MT"/>
          <w:szCs w:val="24"/>
        </w:rPr>
        <w:t xml:space="preserve">There is not </w:t>
      </w:r>
      <w:proofErr w:type="gramStart"/>
      <w:r>
        <w:rPr>
          <w:rFonts w:ascii="Tw Cen MT" w:hAnsi="Tw Cen MT"/>
          <w:szCs w:val="24"/>
        </w:rPr>
        <w:t xml:space="preserve">a </w:t>
      </w:r>
      <w:r w:rsidRPr="00FA03ED">
        <w:rPr>
          <w:rFonts w:ascii="Tw Cen MT" w:hAnsi="Tw Cen MT"/>
          <w:szCs w:val="24"/>
        </w:rPr>
        <w:t>”</w:t>
      </w:r>
      <w:proofErr w:type="gramEnd"/>
      <w:r w:rsidRPr="00FA03ED">
        <w:rPr>
          <w:rFonts w:ascii="Tw Cen MT" w:hAnsi="Tw Cen MT"/>
          <w:szCs w:val="24"/>
        </w:rPr>
        <w:t xml:space="preserve">best way”.  However, to effectively evaluate the legal system </w:t>
      </w:r>
      <w:r>
        <w:rPr>
          <w:rFonts w:ascii="Tw Cen MT" w:hAnsi="Tw Cen MT"/>
          <w:szCs w:val="24"/>
        </w:rPr>
        <w:t>it is</w:t>
      </w:r>
      <w:r w:rsidRPr="00FA03ED">
        <w:rPr>
          <w:rFonts w:ascii="Tw Cen MT" w:hAnsi="Tw Cen MT"/>
          <w:szCs w:val="24"/>
        </w:rPr>
        <w:t xml:space="preserve"> suggest</w:t>
      </w:r>
      <w:r>
        <w:rPr>
          <w:rFonts w:ascii="Tw Cen MT" w:hAnsi="Tw Cen MT"/>
          <w:szCs w:val="24"/>
        </w:rPr>
        <w:t>ed</w:t>
      </w:r>
      <w:r w:rsidRPr="00FA03ED">
        <w:rPr>
          <w:rFonts w:ascii="Tw Cen MT" w:hAnsi="Tw Cen MT"/>
          <w:szCs w:val="24"/>
        </w:rPr>
        <w:t xml:space="preserve"> that students follow these procedures:</w:t>
      </w:r>
    </w:p>
    <w:p w:rsidR="00742DF5" w:rsidRPr="00FA03ED" w:rsidRDefault="00742DF5" w:rsidP="00742DF5">
      <w:pPr>
        <w:pStyle w:val="Header"/>
        <w:widowControl/>
        <w:jc w:val="both"/>
        <w:rPr>
          <w:rFonts w:ascii="Tw Cen MT" w:hAnsi="Tw Cen MT"/>
          <w:szCs w:val="24"/>
        </w:rPr>
      </w:pPr>
      <w:r>
        <w:rPr>
          <w:noProof/>
          <w:lang w:eastAsia="en-AU"/>
        </w:rPr>
        <w:drawing>
          <wp:anchor distT="0" distB="0" distL="114300" distR="114300" simplePos="0" relativeHeight="251659776" behindDoc="1" locked="0" layoutInCell="1" allowOverlap="1" wp14:anchorId="18CF86B7" wp14:editId="6C6FDDD7">
            <wp:simplePos x="0" y="0"/>
            <wp:positionH relativeFrom="column">
              <wp:posOffset>3857625</wp:posOffset>
            </wp:positionH>
            <wp:positionV relativeFrom="paragraph">
              <wp:posOffset>53975</wp:posOffset>
            </wp:positionV>
            <wp:extent cx="2209800" cy="1104900"/>
            <wp:effectExtent l="0" t="0" r="0" b="0"/>
            <wp:wrapTight wrapText="bothSides">
              <wp:wrapPolygon edited="0">
                <wp:start x="0" y="0"/>
                <wp:lineTo x="0" y="21228"/>
                <wp:lineTo x="21414" y="21228"/>
                <wp:lineTo x="21414" y="0"/>
                <wp:lineTo x="0" y="0"/>
              </wp:wrapPolygon>
            </wp:wrapTight>
            <wp:docPr id="5" name="Picture 5"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2DF5" w:rsidRPr="00FA03ED" w:rsidRDefault="00742DF5" w:rsidP="00742DF5">
      <w:pPr>
        <w:pStyle w:val="Header"/>
        <w:widowControl/>
        <w:numPr>
          <w:ilvl w:val="0"/>
          <w:numId w:val="19"/>
        </w:numPr>
        <w:jc w:val="both"/>
        <w:rPr>
          <w:rFonts w:ascii="Tw Cen MT" w:hAnsi="Tw Cen MT"/>
          <w:szCs w:val="24"/>
        </w:rPr>
      </w:pPr>
      <w:r w:rsidRPr="00FA03ED">
        <w:rPr>
          <w:rFonts w:ascii="Tw Cen MT" w:hAnsi="Tw Cen MT"/>
          <w:b/>
          <w:szCs w:val="24"/>
        </w:rPr>
        <w:t>Determine a range of key aspects</w:t>
      </w:r>
      <w:r w:rsidRPr="00FA03ED">
        <w:rPr>
          <w:rFonts w:ascii="Tw Cen MT" w:hAnsi="Tw Cen MT"/>
          <w:szCs w:val="24"/>
        </w:rPr>
        <w:t xml:space="preserve"> of the issue and determine which aspects are </w:t>
      </w:r>
      <w:r w:rsidRPr="00FA03ED">
        <w:rPr>
          <w:rFonts w:ascii="Tw Cen MT" w:hAnsi="Tw Cen MT"/>
          <w:b/>
          <w:szCs w:val="24"/>
        </w:rPr>
        <w:t>working</w:t>
      </w:r>
      <w:r w:rsidRPr="00FA03ED">
        <w:rPr>
          <w:rFonts w:ascii="Tw Cen MT" w:hAnsi="Tw Cen MT"/>
          <w:szCs w:val="24"/>
        </w:rPr>
        <w:t xml:space="preserve"> and what ones </w:t>
      </w:r>
      <w:r w:rsidRPr="00FA03ED">
        <w:rPr>
          <w:rFonts w:ascii="Tw Cen MT" w:hAnsi="Tw Cen MT"/>
          <w:b/>
          <w:szCs w:val="24"/>
        </w:rPr>
        <w:t>aren’t</w:t>
      </w:r>
      <w:r w:rsidRPr="00FA03ED">
        <w:rPr>
          <w:rFonts w:ascii="Tw Cen MT" w:hAnsi="Tw Cen MT"/>
          <w:szCs w:val="24"/>
        </w:rPr>
        <w:t xml:space="preserve">.  Work out which aspects </w:t>
      </w:r>
      <w:r w:rsidRPr="00FA03ED">
        <w:rPr>
          <w:rFonts w:ascii="Tw Cen MT" w:hAnsi="Tw Cen MT"/>
          <w:b/>
          <w:szCs w:val="24"/>
        </w:rPr>
        <w:t>need improvement</w:t>
      </w:r>
      <w:r w:rsidRPr="00FA03ED">
        <w:rPr>
          <w:rFonts w:ascii="Tw Cen MT" w:hAnsi="Tw Cen MT"/>
          <w:szCs w:val="24"/>
        </w:rPr>
        <w:t xml:space="preserve"> through </w:t>
      </w:r>
      <w:r w:rsidRPr="00FA03ED">
        <w:rPr>
          <w:rFonts w:ascii="Tw Cen MT" w:hAnsi="Tw Cen MT"/>
          <w:b/>
          <w:szCs w:val="24"/>
        </w:rPr>
        <w:t>law reform</w:t>
      </w:r>
      <w:r w:rsidRPr="00FA03ED">
        <w:rPr>
          <w:rFonts w:ascii="Tw Cen MT" w:hAnsi="Tw Cen MT"/>
          <w:szCs w:val="24"/>
        </w:rPr>
        <w:t xml:space="preserve"> and which aspects have already been reformed and are either </w:t>
      </w:r>
      <w:r w:rsidRPr="00FA03ED">
        <w:rPr>
          <w:rFonts w:ascii="Tw Cen MT" w:hAnsi="Tw Cen MT"/>
          <w:b/>
          <w:szCs w:val="24"/>
        </w:rPr>
        <w:t>working</w:t>
      </w:r>
      <w:r w:rsidRPr="00FA03ED">
        <w:rPr>
          <w:rFonts w:ascii="Tw Cen MT" w:hAnsi="Tw Cen MT"/>
          <w:szCs w:val="24"/>
        </w:rPr>
        <w:t xml:space="preserve"> or </w:t>
      </w:r>
      <w:r w:rsidRPr="00FA03ED">
        <w:rPr>
          <w:rFonts w:ascii="Tw Cen MT" w:hAnsi="Tw Cen MT"/>
          <w:b/>
          <w:szCs w:val="24"/>
        </w:rPr>
        <w:t>still need to work better</w:t>
      </w:r>
      <w:r w:rsidRPr="00FA03ED">
        <w:rPr>
          <w:rFonts w:ascii="Tw Cen MT" w:hAnsi="Tw Cen MT"/>
          <w:szCs w:val="24"/>
        </w:rPr>
        <w:t>.</w:t>
      </w:r>
    </w:p>
    <w:p w:rsidR="00742DF5" w:rsidRPr="00FA03ED" w:rsidRDefault="00742DF5" w:rsidP="00742DF5">
      <w:pPr>
        <w:pStyle w:val="Header"/>
        <w:widowControl/>
        <w:jc w:val="both"/>
        <w:rPr>
          <w:rFonts w:ascii="Tw Cen MT" w:hAnsi="Tw Cen MT"/>
          <w:szCs w:val="24"/>
        </w:rPr>
      </w:pPr>
    </w:p>
    <w:p w:rsidR="00742DF5" w:rsidRPr="00FA03ED" w:rsidRDefault="00742DF5" w:rsidP="00742DF5">
      <w:pPr>
        <w:pStyle w:val="Header"/>
        <w:widowControl/>
        <w:numPr>
          <w:ilvl w:val="0"/>
          <w:numId w:val="19"/>
        </w:numPr>
        <w:jc w:val="both"/>
        <w:rPr>
          <w:rFonts w:ascii="Tw Cen MT" w:hAnsi="Tw Cen MT"/>
          <w:szCs w:val="24"/>
        </w:rPr>
      </w:pPr>
      <w:r w:rsidRPr="00FA03ED">
        <w:rPr>
          <w:rFonts w:ascii="Tw Cen MT" w:hAnsi="Tw Cen MT"/>
          <w:szCs w:val="24"/>
        </w:rPr>
        <w:t>Apply a</w:t>
      </w:r>
      <w:r w:rsidRPr="00FA03ED">
        <w:rPr>
          <w:rFonts w:ascii="Tw Cen MT" w:hAnsi="Tw Cen MT"/>
          <w:b/>
          <w:szCs w:val="24"/>
        </w:rPr>
        <w:t xml:space="preserve"> criteria for evaluation </w:t>
      </w:r>
      <w:r w:rsidRPr="00FA03ED">
        <w:rPr>
          <w:rFonts w:ascii="Tw Cen MT" w:hAnsi="Tw Cen MT"/>
          <w:szCs w:val="24"/>
        </w:rPr>
        <w:t xml:space="preserve">to take place.  The key point here is that the criteria is used to evaluate the effectiveness of the law in response to the issue.  Thus, the criteria is the secondary element and the legal system is the primary information.  None-the-less the criteria is still important for students aiming for a band 6 response. </w:t>
      </w:r>
    </w:p>
    <w:p w:rsidR="00742DF5" w:rsidRPr="00FA03ED" w:rsidRDefault="00742DF5" w:rsidP="00742DF5">
      <w:pPr>
        <w:pStyle w:val="Header"/>
        <w:widowControl/>
        <w:jc w:val="both"/>
        <w:rPr>
          <w:rFonts w:ascii="Tw Cen MT" w:hAnsi="Tw Cen MT"/>
          <w:szCs w:val="24"/>
        </w:rPr>
      </w:pPr>
      <w:r>
        <w:rPr>
          <w:noProof/>
          <w:lang w:eastAsia="en-AU"/>
        </w:rPr>
        <w:drawing>
          <wp:anchor distT="0" distB="0" distL="114300" distR="114300" simplePos="0" relativeHeight="251660800" behindDoc="1" locked="0" layoutInCell="1" allowOverlap="1" wp14:anchorId="1A9E6643" wp14:editId="49C5D435">
            <wp:simplePos x="0" y="0"/>
            <wp:positionH relativeFrom="column">
              <wp:posOffset>-342900</wp:posOffset>
            </wp:positionH>
            <wp:positionV relativeFrom="paragraph">
              <wp:posOffset>24130</wp:posOffset>
            </wp:positionV>
            <wp:extent cx="901700" cy="1057275"/>
            <wp:effectExtent l="0" t="0" r="0" b="9525"/>
            <wp:wrapTight wrapText="bothSides">
              <wp:wrapPolygon edited="0">
                <wp:start x="0" y="0"/>
                <wp:lineTo x="0" y="21405"/>
                <wp:lineTo x="20992" y="21405"/>
                <wp:lineTo x="20992" y="0"/>
                <wp:lineTo x="0" y="0"/>
              </wp:wrapPolygon>
            </wp:wrapTight>
            <wp:docPr id="3" name="Picture 3" descr="http://www.garylellis.org/wp-content/uploads/2011/08/good-news-bad-news-msps-256x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arylellis.org/wp-content/uploads/2011/08/good-news-bad-news-msps-256x300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1700" cy="1057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2DF5" w:rsidRPr="00742DF5" w:rsidRDefault="00742DF5" w:rsidP="00742DF5">
      <w:pPr>
        <w:pStyle w:val="Header"/>
        <w:widowControl/>
        <w:numPr>
          <w:ilvl w:val="0"/>
          <w:numId w:val="19"/>
        </w:numPr>
        <w:tabs>
          <w:tab w:val="left" w:pos="720"/>
        </w:tabs>
        <w:jc w:val="both"/>
        <w:rPr>
          <w:rFonts w:ascii="Tw Cen MT" w:hAnsi="Tw Cen MT"/>
          <w:szCs w:val="24"/>
        </w:rPr>
      </w:pPr>
      <w:r w:rsidRPr="00FA03ED">
        <w:rPr>
          <w:rFonts w:ascii="Tw Cen MT" w:hAnsi="Tw Cen MT"/>
          <w:b/>
          <w:szCs w:val="24"/>
        </w:rPr>
        <w:t xml:space="preserve"> Strongly concluding any response</w:t>
      </w:r>
      <w:r w:rsidRPr="00FA03ED">
        <w:rPr>
          <w:rFonts w:ascii="Tw Cen MT" w:hAnsi="Tw Cen MT"/>
          <w:szCs w:val="24"/>
        </w:rPr>
        <w:t xml:space="preserve"> with a concluding paragraph, which leaves the reader in no doubt about the effectiveness of the law.</w:t>
      </w:r>
    </w:p>
    <w:p w:rsidR="00742DF5" w:rsidRPr="00742DF5" w:rsidRDefault="00742DF5" w:rsidP="00742DF5">
      <w:pPr>
        <w:pStyle w:val="Header"/>
        <w:widowControl/>
        <w:tabs>
          <w:tab w:val="left" w:pos="720"/>
        </w:tabs>
        <w:jc w:val="both"/>
        <w:rPr>
          <w:rFonts w:ascii="Tw Cen MT" w:hAnsi="Tw Cen MT"/>
          <w:szCs w:val="24"/>
        </w:rPr>
      </w:pPr>
      <w:r>
        <w:rPr>
          <w:noProof/>
          <w:lang w:eastAsia="en-AU"/>
        </w:rPr>
        <w:drawing>
          <wp:anchor distT="0" distB="0" distL="114300" distR="114300" simplePos="0" relativeHeight="251658752" behindDoc="1" locked="0" layoutInCell="1" allowOverlap="1" wp14:anchorId="456AD41D" wp14:editId="2E5834BA">
            <wp:simplePos x="0" y="0"/>
            <wp:positionH relativeFrom="column">
              <wp:posOffset>3174846</wp:posOffset>
            </wp:positionH>
            <wp:positionV relativeFrom="paragraph">
              <wp:posOffset>155746</wp:posOffset>
            </wp:positionV>
            <wp:extent cx="2287905" cy="1143000"/>
            <wp:effectExtent l="0" t="0" r="0" b="0"/>
            <wp:wrapTight wrapText="bothSides">
              <wp:wrapPolygon edited="0">
                <wp:start x="0" y="0"/>
                <wp:lineTo x="0" y="21240"/>
                <wp:lineTo x="21402" y="21240"/>
                <wp:lineTo x="21402" y="0"/>
                <wp:lineTo x="0" y="0"/>
              </wp:wrapPolygon>
            </wp:wrapTight>
            <wp:docPr id="4" name="Picture 4" descr="http://2.bp.blogspot.com/-2tTdF7o0L1g/UdYXEozmtGI/AAAAAAAAAuQ/zS8sP6wGGyA/s1027/Success-Crite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2tTdF7o0L1g/UdYXEozmtGI/AAAAAAAAAuQ/zS8sP6wGGyA/s1027/Success-Criteri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790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2DF5" w:rsidRDefault="00742DF5" w:rsidP="00742DF5">
      <w:pPr>
        <w:pStyle w:val="ListParagraph"/>
        <w:numPr>
          <w:ilvl w:val="0"/>
          <w:numId w:val="17"/>
        </w:numPr>
        <w:tabs>
          <w:tab w:val="left" w:pos="7575"/>
        </w:tabs>
        <w:rPr>
          <w:rFonts w:ascii="Tw Cen MT" w:hAnsi="Tw Cen MT"/>
          <w:b/>
          <w:sz w:val="24"/>
          <w:szCs w:val="24"/>
        </w:rPr>
      </w:pPr>
      <w:r w:rsidRPr="00FA03ED">
        <w:rPr>
          <w:rFonts w:ascii="Tw Cen MT" w:hAnsi="Tw Cen MT"/>
          <w:b/>
          <w:sz w:val="24"/>
          <w:szCs w:val="24"/>
        </w:rPr>
        <w:t>What criteria should I use?</w:t>
      </w:r>
    </w:p>
    <w:p w:rsidR="00742DF5" w:rsidRPr="00FA03ED" w:rsidRDefault="00742DF5" w:rsidP="00742DF5">
      <w:pPr>
        <w:tabs>
          <w:tab w:val="left" w:pos="7575"/>
        </w:tabs>
        <w:rPr>
          <w:rFonts w:ascii="Tw Cen MT" w:hAnsi="Tw Cen MT"/>
          <w:sz w:val="24"/>
          <w:szCs w:val="24"/>
        </w:rPr>
      </w:pPr>
      <w:r w:rsidRPr="00FA03ED">
        <w:rPr>
          <w:rFonts w:ascii="Tw Cen MT" w:hAnsi="Tw Cen MT"/>
          <w:sz w:val="24"/>
          <w:szCs w:val="24"/>
        </w:rPr>
        <w:t xml:space="preserve">Candidates can use the criteria set out in the HSC Legal Studies syllabus (Preliminary component) </w:t>
      </w:r>
      <w:r>
        <w:rPr>
          <w:rFonts w:ascii="Tw Cen MT" w:hAnsi="Tw Cen MT"/>
          <w:sz w:val="24"/>
          <w:szCs w:val="24"/>
        </w:rPr>
        <w:t xml:space="preserve">set out below </w:t>
      </w:r>
      <w:r w:rsidRPr="00FA03ED">
        <w:rPr>
          <w:rFonts w:ascii="Tw Cen MT" w:hAnsi="Tw Cen MT"/>
          <w:sz w:val="24"/>
          <w:szCs w:val="24"/>
        </w:rPr>
        <w:t>and / or their own criteria to judge effectiveness</w:t>
      </w:r>
      <w:r>
        <w:rPr>
          <w:rFonts w:ascii="Tw Cen MT" w:hAnsi="Tw Cen MT"/>
          <w:sz w:val="24"/>
          <w:szCs w:val="24"/>
        </w:rPr>
        <w:t>.</w:t>
      </w:r>
    </w:p>
    <w:p w:rsidR="00742DF5" w:rsidRPr="00FA03ED" w:rsidRDefault="00742DF5" w:rsidP="00742DF5">
      <w:pPr>
        <w:pBdr>
          <w:top w:val="dotDash" w:sz="4" w:space="1" w:color="auto"/>
          <w:left w:val="dotDash" w:sz="4" w:space="4" w:color="auto"/>
          <w:bottom w:val="dotDash" w:sz="4" w:space="1" w:color="auto"/>
          <w:right w:val="dotDash" w:sz="4" w:space="4" w:color="auto"/>
        </w:pBdr>
        <w:autoSpaceDE w:val="0"/>
        <w:autoSpaceDN w:val="0"/>
        <w:adjustRightInd w:val="0"/>
        <w:spacing w:line="276" w:lineRule="atLeast"/>
        <w:rPr>
          <w:rFonts w:ascii="Tw Cen MT" w:hAnsi="Tw Cen MT" w:cs="XAWQNS+TimesNewRomanPS-BoldMT"/>
          <w:color w:val="000000"/>
          <w:sz w:val="24"/>
          <w:szCs w:val="24"/>
        </w:rPr>
      </w:pPr>
      <w:r w:rsidRPr="00FA03ED">
        <w:rPr>
          <w:rFonts w:ascii="Tw Cen MT" w:hAnsi="Tw Cen MT" w:cs="XAWQNS+TimesNewRomanPS-BoldMT"/>
          <w:b/>
          <w:bCs/>
          <w:color w:val="000000"/>
          <w:sz w:val="24"/>
          <w:szCs w:val="24"/>
        </w:rPr>
        <w:t>Criteria to evaluate effectiveness could include:</w:t>
      </w:r>
    </w:p>
    <w:p w:rsidR="00742DF5" w:rsidRPr="00FA03ED" w:rsidRDefault="00742DF5" w:rsidP="00742DF5">
      <w:pPr>
        <w:numPr>
          <w:ilvl w:val="0"/>
          <w:numId w:val="18"/>
        </w:numPr>
        <w:pBdr>
          <w:top w:val="dotDash" w:sz="4" w:space="1" w:color="auto"/>
          <w:left w:val="dotDash" w:sz="4" w:space="4" w:color="auto"/>
          <w:bottom w:val="dotDash" w:sz="4" w:space="1" w:color="auto"/>
          <w:right w:val="dotDash" w:sz="4" w:space="4" w:color="auto"/>
        </w:pBdr>
        <w:autoSpaceDE w:val="0"/>
        <w:autoSpaceDN w:val="0"/>
        <w:adjustRightInd w:val="0"/>
        <w:spacing w:after="0" w:line="240" w:lineRule="auto"/>
        <w:rPr>
          <w:rFonts w:ascii="Tw Cen MT" w:hAnsi="Tw Cen MT" w:cs="XMAYRZ+TimesNewRomanPSMT"/>
          <w:color w:val="000000"/>
          <w:sz w:val="24"/>
          <w:szCs w:val="24"/>
        </w:rPr>
      </w:pPr>
      <w:r w:rsidRPr="00FA03ED">
        <w:rPr>
          <w:rFonts w:ascii="Tw Cen MT" w:hAnsi="Tw Cen MT" w:cs="XMAYRZ+TimesNewRomanPSMT"/>
          <w:color w:val="000000"/>
          <w:sz w:val="24"/>
          <w:szCs w:val="24"/>
        </w:rPr>
        <w:t xml:space="preserve">resource efficiency </w:t>
      </w:r>
    </w:p>
    <w:p w:rsidR="00742DF5" w:rsidRPr="00FA03ED" w:rsidRDefault="00742DF5" w:rsidP="00742DF5">
      <w:pPr>
        <w:numPr>
          <w:ilvl w:val="0"/>
          <w:numId w:val="18"/>
        </w:numPr>
        <w:pBdr>
          <w:top w:val="dotDash" w:sz="4" w:space="1" w:color="auto"/>
          <w:left w:val="dotDash" w:sz="4" w:space="4" w:color="auto"/>
          <w:bottom w:val="dotDash" w:sz="4" w:space="1" w:color="auto"/>
          <w:right w:val="dotDash" w:sz="4" w:space="4" w:color="auto"/>
        </w:pBdr>
        <w:autoSpaceDE w:val="0"/>
        <w:autoSpaceDN w:val="0"/>
        <w:adjustRightInd w:val="0"/>
        <w:spacing w:after="0" w:line="240" w:lineRule="auto"/>
        <w:rPr>
          <w:rFonts w:ascii="Tw Cen MT" w:hAnsi="Tw Cen MT" w:cs="XMAYRZ+TimesNewRomanPSMT"/>
          <w:color w:val="000000"/>
          <w:sz w:val="24"/>
          <w:szCs w:val="24"/>
        </w:rPr>
      </w:pPr>
      <w:r w:rsidRPr="00FA03ED">
        <w:rPr>
          <w:rFonts w:ascii="Tw Cen MT" w:hAnsi="Tw Cen MT" w:cs="XMAYRZ+TimesNewRomanPSMT"/>
          <w:color w:val="000000"/>
          <w:sz w:val="24"/>
          <w:szCs w:val="24"/>
        </w:rPr>
        <w:t>accessibility</w:t>
      </w:r>
    </w:p>
    <w:p w:rsidR="00742DF5" w:rsidRPr="00FA03ED" w:rsidRDefault="00742DF5" w:rsidP="00742DF5">
      <w:pPr>
        <w:numPr>
          <w:ilvl w:val="0"/>
          <w:numId w:val="18"/>
        </w:numPr>
        <w:pBdr>
          <w:top w:val="dotDash" w:sz="4" w:space="1" w:color="auto"/>
          <w:left w:val="dotDash" w:sz="4" w:space="4" w:color="auto"/>
          <w:bottom w:val="dotDash" w:sz="4" w:space="1" w:color="auto"/>
          <w:right w:val="dotDash" w:sz="4" w:space="4" w:color="auto"/>
        </w:pBdr>
        <w:autoSpaceDE w:val="0"/>
        <w:autoSpaceDN w:val="0"/>
        <w:adjustRightInd w:val="0"/>
        <w:spacing w:after="0" w:line="240" w:lineRule="auto"/>
        <w:rPr>
          <w:rFonts w:ascii="Tw Cen MT" w:hAnsi="Tw Cen MT" w:cs="XMAYRZ+TimesNewRomanPSMT"/>
          <w:color w:val="000000"/>
          <w:sz w:val="24"/>
          <w:szCs w:val="24"/>
        </w:rPr>
      </w:pPr>
      <w:r w:rsidRPr="00FA03ED">
        <w:rPr>
          <w:rFonts w:ascii="Tw Cen MT" w:hAnsi="Tw Cen MT" w:cs="XMAYRZ+TimesNewRomanPSMT"/>
          <w:color w:val="000000"/>
          <w:sz w:val="24"/>
          <w:szCs w:val="24"/>
        </w:rPr>
        <w:t>enforceability</w:t>
      </w:r>
    </w:p>
    <w:p w:rsidR="00742DF5" w:rsidRPr="00FA03ED" w:rsidRDefault="00742DF5" w:rsidP="00742DF5">
      <w:pPr>
        <w:numPr>
          <w:ilvl w:val="0"/>
          <w:numId w:val="18"/>
        </w:numPr>
        <w:pBdr>
          <w:top w:val="dotDash" w:sz="4" w:space="1" w:color="auto"/>
          <w:left w:val="dotDash" w:sz="4" w:space="4" w:color="auto"/>
          <w:bottom w:val="dotDash" w:sz="4" w:space="1" w:color="auto"/>
          <w:right w:val="dotDash" w:sz="4" w:space="4" w:color="auto"/>
        </w:pBdr>
        <w:autoSpaceDE w:val="0"/>
        <w:autoSpaceDN w:val="0"/>
        <w:adjustRightInd w:val="0"/>
        <w:spacing w:after="0" w:line="240" w:lineRule="auto"/>
        <w:rPr>
          <w:rFonts w:ascii="Tw Cen MT" w:hAnsi="Tw Cen MT" w:cs="XMAYRZ+TimesNewRomanPSMT"/>
          <w:color w:val="000000"/>
          <w:sz w:val="24"/>
          <w:szCs w:val="24"/>
        </w:rPr>
      </w:pPr>
      <w:r w:rsidRPr="00FA03ED">
        <w:rPr>
          <w:rFonts w:ascii="Tw Cen MT" w:hAnsi="Tw Cen MT" w:cs="XMAYRZ+TimesNewRomanPSMT"/>
          <w:color w:val="000000"/>
          <w:sz w:val="24"/>
          <w:szCs w:val="24"/>
        </w:rPr>
        <w:t>responsiveness</w:t>
      </w:r>
    </w:p>
    <w:p w:rsidR="00742DF5" w:rsidRDefault="00742DF5" w:rsidP="00742DF5">
      <w:pPr>
        <w:numPr>
          <w:ilvl w:val="0"/>
          <w:numId w:val="18"/>
        </w:numPr>
        <w:pBdr>
          <w:top w:val="dotDash" w:sz="4" w:space="1" w:color="auto"/>
          <w:left w:val="dotDash" w:sz="4" w:space="4" w:color="auto"/>
          <w:bottom w:val="dotDash" w:sz="4" w:space="1" w:color="auto"/>
          <w:right w:val="dotDash" w:sz="4" w:space="4" w:color="auto"/>
        </w:pBdr>
        <w:autoSpaceDE w:val="0"/>
        <w:autoSpaceDN w:val="0"/>
        <w:adjustRightInd w:val="0"/>
        <w:spacing w:after="0" w:line="240" w:lineRule="auto"/>
        <w:rPr>
          <w:rFonts w:ascii="Tw Cen MT" w:hAnsi="Tw Cen MT" w:cs="XMAYRZ+TimesNewRomanPSMT"/>
          <w:color w:val="000000"/>
          <w:sz w:val="24"/>
          <w:szCs w:val="24"/>
        </w:rPr>
      </w:pPr>
      <w:r w:rsidRPr="00FA03ED">
        <w:rPr>
          <w:rFonts w:ascii="Tw Cen MT" w:hAnsi="Tw Cen MT" w:cs="XMAYRZ+TimesNewRomanPSMT"/>
          <w:color w:val="000000"/>
          <w:sz w:val="24"/>
          <w:szCs w:val="24"/>
        </w:rPr>
        <w:t>protection of individual rights</w:t>
      </w:r>
      <w:r>
        <w:rPr>
          <w:rFonts w:ascii="Tw Cen MT" w:hAnsi="Tw Cen MT" w:cs="XMAYRZ+TimesNewRomanPSMT"/>
          <w:color w:val="000000"/>
          <w:sz w:val="24"/>
          <w:szCs w:val="24"/>
        </w:rPr>
        <w:t xml:space="preserve"> </w:t>
      </w:r>
    </w:p>
    <w:p w:rsidR="00742DF5" w:rsidRPr="00FA03ED" w:rsidRDefault="00742DF5" w:rsidP="00742DF5">
      <w:pPr>
        <w:numPr>
          <w:ilvl w:val="0"/>
          <w:numId w:val="18"/>
        </w:numPr>
        <w:pBdr>
          <w:top w:val="dotDash" w:sz="4" w:space="1" w:color="auto"/>
          <w:left w:val="dotDash" w:sz="4" w:space="4" w:color="auto"/>
          <w:bottom w:val="dotDash" w:sz="4" w:space="1" w:color="auto"/>
          <w:right w:val="dotDash" w:sz="4" w:space="4" w:color="auto"/>
        </w:pBdr>
        <w:autoSpaceDE w:val="0"/>
        <w:autoSpaceDN w:val="0"/>
        <w:adjustRightInd w:val="0"/>
        <w:spacing w:after="0" w:line="240" w:lineRule="auto"/>
        <w:rPr>
          <w:rFonts w:ascii="Tw Cen MT" w:hAnsi="Tw Cen MT" w:cs="XMAYRZ+TimesNewRomanPSMT"/>
          <w:color w:val="000000"/>
          <w:sz w:val="24"/>
          <w:szCs w:val="24"/>
        </w:rPr>
      </w:pPr>
      <w:proofErr w:type="gramStart"/>
      <w:r w:rsidRPr="00FA03ED">
        <w:rPr>
          <w:rFonts w:ascii="Tw Cen MT" w:hAnsi="Tw Cen MT" w:cs="XMAYRZ+TimesNewRomanPSMT"/>
          <w:color w:val="000000"/>
          <w:sz w:val="24"/>
          <w:szCs w:val="24"/>
        </w:rPr>
        <w:t>meeting</w:t>
      </w:r>
      <w:proofErr w:type="gramEnd"/>
      <w:r w:rsidRPr="00FA03ED">
        <w:rPr>
          <w:rFonts w:ascii="Tw Cen MT" w:hAnsi="Tw Cen MT" w:cs="XMAYRZ+TimesNewRomanPSMT"/>
          <w:color w:val="000000"/>
          <w:sz w:val="24"/>
          <w:szCs w:val="24"/>
        </w:rPr>
        <w:t xml:space="preserve"> society’s needs application of the rule of law – has justice been achieved</w:t>
      </w:r>
      <w:r>
        <w:rPr>
          <w:rFonts w:ascii="Tw Cen MT" w:hAnsi="Tw Cen MT" w:cs="XMAYRZ+TimesNewRomanPSMT"/>
          <w:color w:val="000000"/>
          <w:sz w:val="24"/>
          <w:szCs w:val="24"/>
        </w:rPr>
        <w:t>?</w:t>
      </w:r>
    </w:p>
    <w:p w:rsidR="00742DF5" w:rsidRPr="007E4CAE" w:rsidRDefault="00742DF5" w:rsidP="00742DF5">
      <w:pPr>
        <w:pBdr>
          <w:top w:val="single" w:sz="4" w:space="1" w:color="auto"/>
          <w:left w:val="single" w:sz="4" w:space="4" w:color="auto"/>
          <w:bottom w:val="single" w:sz="4" w:space="1" w:color="auto"/>
          <w:right w:val="single" w:sz="4" w:space="4" w:color="auto"/>
        </w:pBdr>
        <w:spacing w:line="360" w:lineRule="auto"/>
        <w:rPr>
          <w:rFonts w:ascii="Tw Cen MT" w:hAnsi="Tw Cen MT"/>
          <w:b/>
          <w:sz w:val="32"/>
          <w:szCs w:val="32"/>
        </w:rPr>
      </w:pPr>
      <w:r>
        <w:rPr>
          <w:rFonts w:ascii="Tw Cen MT" w:hAnsi="Tw Cen MT"/>
          <w:b/>
          <w:sz w:val="32"/>
          <w:szCs w:val="32"/>
        </w:rPr>
        <w:t>And a few tips on presenting to your classmates</w:t>
      </w:r>
    </w:p>
    <w:p w:rsidR="00742DF5" w:rsidRDefault="00742DF5" w:rsidP="00742DF5">
      <w:pPr>
        <w:pStyle w:val="ListParagraph"/>
        <w:numPr>
          <w:ilvl w:val="0"/>
          <w:numId w:val="19"/>
        </w:numPr>
      </w:pPr>
      <w:r>
        <w:t>Prepare who is going to cover which slides / parts of slides (for pairs)</w:t>
      </w:r>
    </w:p>
    <w:p w:rsidR="00742DF5" w:rsidRDefault="00742DF5" w:rsidP="00742DF5">
      <w:pPr>
        <w:pStyle w:val="ListParagraph"/>
        <w:numPr>
          <w:ilvl w:val="0"/>
          <w:numId w:val="19"/>
        </w:numPr>
      </w:pPr>
      <w:r>
        <w:t>Introduce the topic</w:t>
      </w:r>
    </w:p>
    <w:p w:rsidR="00742DF5" w:rsidRDefault="00742DF5" w:rsidP="00742DF5">
      <w:pPr>
        <w:pStyle w:val="ListParagraph"/>
        <w:numPr>
          <w:ilvl w:val="0"/>
          <w:numId w:val="19"/>
        </w:numPr>
      </w:pPr>
      <w:r>
        <w:t>Be able to pronounce the words that you have selected</w:t>
      </w:r>
    </w:p>
    <w:p w:rsidR="00742DF5" w:rsidRDefault="00742DF5" w:rsidP="00742DF5">
      <w:pPr>
        <w:pStyle w:val="ListParagraph"/>
        <w:numPr>
          <w:ilvl w:val="0"/>
          <w:numId w:val="19"/>
        </w:numPr>
      </w:pPr>
      <w:r>
        <w:t>Give classmates time to take in statistics, new or difficult concepts</w:t>
      </w:r>
    </w:p>
    <w:p w:rsidR="00742DF5" w:rsidRDefault="00742DF5" w:rsidP="00742DF5">
      <w:pPr>
        <w:pStyle w:val="ListParagraph"/>
        <w:numPr>
          <w:ilvl w:val="0"/>
          <w:numId w:val="19"/>
        </w:numPr>
      </w:pPr>
      <w:r>
        <w:t>Take the task seriously, display confidence and maintain eye contact whilst presenting</w:t>
      </w:r>
    </w:p>
    <w:p w:rsidR="00742DF5" w:rsidRDefault="00742DF5" w:rsidP="00742DF5">
      <w:pPr>
        <w:pStyle w:val="ListParagraph"/>
        <w:numPr>
          <w:ilvl w:val="0"/>
          <w:numId w:val="19"/>
        </w:numPr>
      </w:pPr>
      <w:r>
        <w:t>Work well as a team</w:t>
      </w:r>
    </w:p>
    <w:p w:rsidR="00742DF5" w:rsidRDefault="00742DF5" w:rsidP="00742DF5">
      <w:pPr>
        <w:pStyle w:val="ListParagraph"/>
        <w:numPr>
          <w:ilvl w:val="0"/>
          <w:numId w:val="19"/>
        </w:numPr>
      </w:pPr>
      <w:r>
        <w:t>Have a couple of visuals which give your voice a rest (for individuals)</w:t>
      </w:r>
    </w:p>
    <w:p w:rsidR="00742DF5" w:rsidRDefault="00742DF5" w:rsidP="00742DF5">
      <w:pPr>
        <w:pStyle w:val="ListParagraph"/>
        <w:numPr>
          <w:ilvl w:val="0"/>
          <w:numId w:val="19"/>
        </w:numPr>
      </w:pPr>
      <w:r>
        <w:t>Conclude (for pairs)</w:t>
      </w:r>
    </w:p>
    <w:p w:rsidR="00742DF5" w:rsidRDefault="00742DF5" w:rsidP="00742DF5">
      <w:pPr>
        <w:spacing w:after="0" w:line="240" w:lineRule="auto"/>
      </w:pPr>
    </w:p>
    <w:p w:rsidR="00742DF5" w:rsidRDefault="00742DF5" w:rsidP="00742DF5">
      <w:pPr>
        <w:spacing w:after="0" w:line="240" w:lineRule="auto"/>
      </w:pPr>
    </w:p>
    <w:p w:rsidR="00742DF5" w:rsidRDefault="00742DF5" w:rsidP="00742DF5">
      <w:pPr>
        <w:spacing w:after="0" w:line="240" w:lineRule="auto"/>
      </w:pPr>
    </w:p>
    <w:p w:rsidR="00742DF5" w:rsidRPr="00742DF5" w:rsidRDefault="00742DF5" w:rsidP="00742DF5">
      <w:pPr>
        <w:spacing w:after="0" w:line="240" w:lineRule="auto"/>
        <w:rPr>
          <w:i/>
          <w:color w:val="7030A0"/>
          <w:sz w:val="28"/>
          <w:szCs w:val="28"/>
        </w:rPr>
      </w:pPr>
    </w:p>
    <w:p w:rsidR="00742DF5" w:rsidRPr="00742DF5" w:rsidRDefault="00742DF5" w:rsidP="00742DF5">
      <w:pPr>
        <w:spacing w:after="0" w:line="240" w:lineRule="auto"/>
        <w:rPr>
          <w:i/>
          <w:color w:val="7030A0"/>
          <w:sz w:val="28"/>
          <w:szCs w:val="28"/>
        </w:rPr>
      </w:pPr>
      <w:r w:rsidRPr="00742DF5">
        <w:rPr>
          <w:i/>
          <w:color w:val="7030A0"/>
          <w:sz w:val="28"/>
          <w:szCs w:val="28"/>
        </w:rPr>
        <w:t>We hope that this makes sense…and apologise that it has taken me so long to remember to do this.</w:t>
      </w:r>
    </w:p>
    <w:p w:rsidR="00742DF5" w:rsidRPr="00742DF5" w:rsidRDefault="00742DF5" w:rsidP="00742DF5">
      <w:pPr>
        <w:spacing w:after="0" w:line="240" w:lineRule="auto"/>
        <w:rPr>
          <w:i/>
          <w:color w:val="7030A0"/>
          <w:sz w:val="28"/>
          <w:szCs w:val="28"/>
        </w:rPr>
      </w:pPr>
    </w:p>
    <w:p w:rsidR="00742DF5" w:rsidRPr="00742DF5" w:rsidRDefault="00742DF5" w:rsidP="00742DF5">
      <w:pPr>
        <w:spacing w:after="0" w:line="240" w:lineRule="auto"/>
        <w:rPr>
          <w:i/>
          <w:color w:val="7030A0"/>
          <w:sz w:val="28"/>
          <w:szCs w:val="28"/>
        </w:rPr>
      </w:pPr>
      <w:r w:rsidRPr="00742DF5">
        <w:rPr>
          <w:i/>
          <w:color w:val="7030A0"/>
          <w:sz w:val="28"/>
          <w:szCs w:val="28"/>
        </w:rPr>
        <w:t>Any queries? Or need a formatted copy of the task?</w:t>
      </w:r>
    </w:p>
    <w:p w:rsidR="00742DF5" w:rsidRPr="00742DF5" w:rsidRDefault="00742DF5" w:rsidP="00742DF5">
      <w:pPr>
        <w:spacing w:after="0" w:line="240" w:lineRule="auto"/>
        <w:rPr>
          <w:i/>
          <w:color w:val="7030A0"/>
          <w:sz w:val="28"/>
          <w:szCs w:val="28"/>
        </w:rPr>
      </w:pPr>
    </w:p>
    <w:p w:rsidR="00742DF5" w:rsidRPr="00742DF5" w:rsidRDefault="00742DF5" w:rsidP="00742DF5">
      <w:pPr>
        <w:spacing w:after="0" w:line="240" w:lineRule="auto"/>
        <w:rPr>
          <w:i/>
          <w:color w:val="7030A0"/>
          <w:sz w:val="28"/>
          <w:szCs w:val="28"/>
        </w:rPr>
      </w:pPr>
      <w:r w:rsidRPr="00742DF5">
        <w:rPr>
          <w:i/>
          <w:color w:val="7030A0"/>
          <w:sz w:val="28"/>
          <w:szCs w:val="28"/>
        </w:rPr>
        <w:t>Simply email keith.thomas@det.nsw.edu.au</w:t>
      </w:r>
    </w:p>
    <w:p w:rsidR="00742DF5" w:rsidRPr="00742DF5" w:rsidRDefault="00742DF5" w:rsidP="00742DF5">
      <w:pPr>
        <w:spacing w:after="0" w:line="240" w:lineRule="auto"/>
        <w:rPr>
          <w:i/>
          <w:color w:val="7030A0"/>
          <w:sz w:val="28"/>
          <w:szCs w:val="28"/>
        </w:rPr>
      </w:pPr>
    </w:p>
    <w:p w:rsidR="00742DF5" w:rsidRPr="00742DF5" w:rsidRDefault="00742DF5" w:rsidP="00742DF5">
      <w:pPr>
        <w:spacing w:after="0" w:line="240" w:lineRule="auto"/>
        <w:rPr>
          <w:i/>
          <w:color w:val="7030A0"/>
          <w:sz w:val="28"/>
          <w:szCs w:val="28"/>
        </w:rPr>
      </w:pPr>
      <w:r w:rsidRPr="00742DF5">
        <w:rPr>
          <w:i/>
          <w:color w:val="7030A0"/>
          <w:sz w:val="28"/>
          <w:szCs w:val="28"/>
        </w:rPr>
        <w:t>Keith Thomas.</w:t>
      </w:r>
    </w:p>
    <w:sectPr w:rsidR="00742DF5" w:rsidRPr="00742D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Broadway">
    <w:panose1 w:val="04040905080B020205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XAWQNS+TimesNewRomanPS-BoldMT">
    <w:altName w:val="Times New Roman PS"/>
    <w:panose1 w:val="00000000000000000000"/>
    <w:charset w:val="00"/>
    <w:family w:val="roman"/>
    <w:notTrueType/>
    <w:pitch w:val="default"/>
    <w:sig w:usb0="00000003" w:usb1="00000000" w:usb2="00000000" w:usb3="00000000" w:csb0="00000001" w:csb1="00000000"/>
  </w:font>
  <w:font w:name="XMAYRZ+TimesNewRoman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6D94"/>
    <w:multiLevelType w:val="hybridMultilevel"/>
    <w:tmpl w:val="05C6EE22"/>
    <w:lvl w:ilvl="0" w:tplc="0409000B">
      <w:start w:val="1"/>
      <w:numFmt w:val="bullet"/>
      <w:lvlText w:val=""/>
      <w:lvlJc w:val="left"/>
      <w:pPr>
        <w:tabs>
          <w:tab w:val="num" w:pos="3054"/>
        </w:tabs>
        <w:ind w:left="3054" w:hanging="360"/>
      </w:pPr>
      <w:rPr>
        <w:rFonts w:ascii="Wingdings" w:hAnsi="Wingdings" w:hint="default"/>
      </w:rPr>
    </w:lvl>
    <w:lvl w:ilvl="1" w:tplc="04090003" w:tentative="1">
      <w:start w:val="1"/>
      <w:numFmt w:val="bullet"/>
      <w:lvlText w:val="o"/>
      <w:lvlJc w:val="left"/>
      <w:pPr>
        <w:tabs>
          <w:tab w:val="num" w:pos="3774"/>
        </w:tabs>
        <w:ind w:left="3774" w:hanging="360"/>
      </w:pPr>
      <w:rPr>
        <w:rFonts w:ascii="Courier New" w:hAnsi="Courier New" w:cs="Courier New" w:hint="default"/>
      </w:rPr>
    </w:lvl>
    <w:lvl w:ilvl="2" w:tplc="04090005" w:tentative="1">
      <w:start w:val="1"/>
      <w:numFmt w:val="bullet"/>
      <w:lvlText w:val=""/>
      <w:lvlJc w:val="left"/>
      <w:pPr>
        <w:tabs>
          <w:tab w:val="num" w:pos="4494"/>
        </w:tabs>
        <w:ind w:left="4494" w:hanging="360"/>
      </w:pPr>
      <w:rPr>
        <w:rFonts w:ascii="Wingdings" w:hAnsi="Wingdings" w:hint="default"/>
      </w:rPr>
    </w:lvl>
    <w:lvl w:ilvl="3" w:tplc="04090001" w:tentative="1">
      <w:start w:val="1"/>
      <w:numFmt w:val="bullet"/>
      <w:lvlText w:val=""/>
      <w:lvlJc w:val="left"/>
      <w:pPr>
        <w:tabs>
          <w:tab w:val="num" w:pos="5214"/>
        </w:tabs>
        <w:ind w:left="5214" w:hanging="360"/>
      </w:pPr>
      <w:rPr>
        <w:rFonts w:ascii="Symbol" w:hAnsi="Symbol" w:hint="default"/>
      </w:rPr>
    </w:lvl>
    <w:lvl w:ilvl="4" w:tplc="04090003" w:tentative="1">
      <w:start w:val="1"/>
      <w:numFmt w:val="bullet"/>
      <w:lvlText w:val="o"/>
      <w:lvlJc w:val="left"/>
      <w:pPr>
        <w:tabs>
          <w:tab w:val="num" w:pos="5934"/>
        </w:tabs>
        <w:ind w:left="5934" w:hanging="360"/>
      </w:pPr>
      <w:rPr>
        <w:rFonts w:ascii="Courier New" w:hAnsi="Courier New" w:cs="Courier New" w:hint="default"/>
      </w:rPr>
    </w:lvl>
    <w:lvl w:ilvl="5" w:tplc="04090005" w:tentative="1">
      <w:start w:val="1"/>
      <w:numFmt w:val="bullet"/>
      <w:lvlText w:val=""/>
      <w:lvlJc w:val="left"/>
      <w:pPr>
        <w:tabs>
          <w:tab w:val="num" w:pos="6654"/>
        </w:tabs>
        <w:ind w:left="6654" w:hanging="360"/>
      </w:pPr>
      <w:rPr>
        <w:rFonts w:ascii="Wingdings" w:hAnsi="Wingdings" w:hint="default"/>
      </w:rPr>
    </w:lvl>
    <w:lvl w:ilvl="6" w:tplc="04090001" w:tentative="1">
      <w:start w:val="1"/>
      <w:numFmt w:val="bullet"/>
      <w:lvlText w:val=""/>
      <w:lvlJc w:val="left"/>
      <w:pPr>
        <w:tabs>
          <w:tab w:val="num" w:pos="7374"/>
        </w:tabs>
        <w:ind w:left="7374" w:hanging="360"/>
      </w:pPr>
      <w:rPr>
        <w:rFonts w:ascii="Symbol" w:hAnsi="Symbol" w:hint="default"/>
      </w:rPr>
    </w:lvl>
    <w:lvl w:ilvl="7" w:tplc="04090003" w:tentative="1">
      <w:start w:val="1"/>
      <w:numFmt w:val="bullet"/>
      <w:lvlText w:val="o"/>
      <w:lvlJc w:val="left"/>
      <w:pPr>
        <w:tabs>
          <w:tab w:val="num" w:pos="8094"/>
        </w:tabs>
        <w:ind w:left="8094" w:hanging="360"/>
      </w:pPr>
      <w:rPr>
        <w:rFonts w:ascii="Courier New" w:hAnsi="Courier New" w:cs="Courier New" w:hint="default"/>
      </w:rPr>
    </w:lvl>
    <w:lvl w:ilvl="8" w:tplc="04090005" w:tentative="1">
      <w:start w:val="1"/>
      <w:numFmt w:val="bullet"/>
      <w:lvlText w:val=""/>
      <w:lvlJc w:val="left"/>
      <w:pPr>
        <w:tabs>
          <w:tab w:val="num" w:pos="8814"/>
        </w:tabs>
        <w:ind w:left="8814" w:hanging="360"/>
      </w:pPr>
      <w:rPr>
        <w:rFonts w:ascii="Wingdings" w:hAnsi="Wingdings" w:hint="default"/>
      </w:rPr>
    </w:lvl>
  </w:abstractNum>
  <w:abstractNum w:abstractNumId="1" w15:restartNumberingAfterBreak="0">
    <w:nsid w:val="096061BD"/>
    <w:multiLevelType w:val="hybridMultilevel"/>
    <w:tmpl w:val="DBDE5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AE91F17"/>
    <w:multiLevelType w:val="hybridMultilevel"/>
    <w:tmpl w:val="06CE7F14"/>
    <w:lvl w:ilvl="0" w:tplc="705E68EA">
      <w:start w:val="1"/>
      <w:numFmt w:val="bullet"/>
      <w:pStyle w:val="dashindent"/>
      <w:lvlText w:val="–"/>
      <w:lvlJc w:val="left"/>
      <w:pPr>
        <w:tabs>
          <w:tab w:val="num" w:pos="717"/>
        </w:tabs>
        <w:ind w:left="717" w:hanging="360"/>
      </w:pPr>
      <w:rPr>
        <w:rFonts w:ascii="Times New Roman" w:hAnsi="Times New Roman" w:hint="default"/>
        <w:sz w:val="24"/>
      </w:rPr>
    </w:lvl>
    <w:lvl w:ilvl="1" w:tplc="2164A18C">
      <w:start w:val="1"/>
      <w:numFmt w:val="bullet"/>
      <w:pStyle w:val="bullet"/>
      <w:lvlText w:val=""/>
      <w:lvlJc w:val="left"/>
      <w:pPr>
        <w:tabs>
          <w:tab w:val="num" w:pos="1797"/>
        </w:tabs>
        <w:ind w:left="1797" w:hanging="360"/>
      </w:pPr>
      <w:rPr>
        <w:rFonts w:ascii="Symbol" w:hAnsi="Symbol" w:hint="default"/>
        <w:caps w:val="0"/>
        <w:strike w:val="0"/>
        <w:dstrike w:val="0"/>
        <w:outline w:val="0"/>
        <w:shadow w:val="0"/>
        <w:emboss w:val="0"/>
        <w:imprint w:val="0"/>
        <w:vanish w:val="0"/>
        <w:color w:val="auto"/>
        <w:sz w:val="24"/>
        <w:u w:val="none"/>
        <w:vertAlign w:val="baseline"/>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w:hAnsi="Courier"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w:hAnsi="Courier"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 w15:restartNumberingAfterBreak="0">
    <w:nsid w:val="1C1734AE"/>
    <w:multiLevelType w:val="hybridMultilevel"/>
    <w:tmpl w:val="0C47727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30C3642"/>
    <w:multiLevelType w:val="hybridMultilevel"/>
    <w:tmpl w:val="01D80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3F36625"/>
    <w:multiLevelType w:val="hybridMultilevel"/>
    <w:tmpl w:val="9AFC3B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EB760F3"/>
    <w:multiLevelType w:val="hybridMultilevel"/>
    <w:tmpl w:val="1C509072"/>
    <w:lvl w:ilvl="0" w:tplc="0C090005">
      <w:start w:val="1"/>
      <w:numFmt w:val="bullet"/>
      <w:lvlText w:val=""/>
      <w:lvlJc w:val="left"/>
      <w:pPr>
        <w:ind w:left="1440" w:hanging="360"/>
      </w:pPr>
      <w:rPr>
        <w:rFonts w:ascii="Wingdings" w:hAnsi="Wingdings" w:hint="default"/>
      </w:rPr>
    </w:lvl>
    <w:lvl w:ilvl="1" w:tplc="EBA0EDC0">
      <w:numFmt w:val="bullet"/>
      <w:lvlText w:val="-"/>
      <w:lvlJc w:val="left"/>
      <w:pPr>
        <w:ind w:left="2160" w:hanging="360"/>
      </w:pPr>
      <w:rPr>
        <w:rFonts w:ascii="Calibri" w:eastAsiaTheme="minorHAnsi" w:hAnsi="Calibri" w:cs="Calibri"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3070704E"/>
    <w:multiLevelType w:val="hybridMultilevel"/>
    <w:tmpl w:val="586C8722"/>
    <w:lvl w:ilvl="0" w:tplc="0C09000D">
      <w:start w:val="1"/>
      <w:numFmt w:val="bullet"/>
      <w:lvlText w:val=""/>
      <w:lvlJc w:val="left"/>
      <w:pPr>
        <w:tabs>
          <w:tab w:val="num" w:pos="792"/>
        </w:tabs>
        <w:ind w:left="792" w:hanging="360"/>
      </w:pPr>
      <w:rPr>
        <w:rFonts w:ascii="Wingdings" w:hAnsi="Wingdings" w:hint="default"/>
        <w:b w:val="0"/>
        <w:i w:val="0"/>
        <w:strike w:val="0"/>
        <w:dstrike w:val="0"/>
        <w:color w:val="auto"/>
        <w:sz w:val="22"/>
        <w:u w:val="none"/>
        <w:effect w:val="none"/>
      </w:rPr>
    </w:lvl>
    <w:lvl w:ilvl="1" w:tplc="0C090001">
      <w:start w:val="1"/>
      <w:numFmt w:val="bullet"/>
      <w:lvlText w:val=""/>
      <w:lvlJc w:val="left"/>
      <w:pPr>
        <w:tabs>
          <w:tab w:val="num" w:pos="1080"/>
        </w:tabs>
        <w:ind w:left="1080" w:hanging="360"/>
      </w:pPr>
      <w:rPr>
        <w:rFonts w:ascii="Symbol" w:hAnsi="Symbol"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Times"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Times"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4392D7A"/>
    <w:multiLevelType w:val="hybridMultilevel"/>
    <w:tmpl w:val="06B6E4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D5A78A1"/>
    <w:multiLevelType w:val="hybridMultilevel"/>
    <w:tmpl w:val="DC428DB0"/>
    <w:lvl w:ilvl="0" w:tplc="0C090001">
      <w:start w:val="1"/>
      <w:numFmt w:val="bullet"/>
      <w:lvlText w:val=""/>
      <w:lvlJc w:val="left"/>
      <w:pPr>
        <w:ind w:left="720" w:hanging="360"/>
      </w:pPr>
      <w:rPr>
        <w:rFonts w:ascii="Symbol" w:hAnsi="Symbol" w:hint="default"/>
      </w:rPr>
    </w:lvl>
    <w:lvl w:ilvl="1" w:tplc="0C09000B">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9353DF0"/>
    <w:multiLevelType w:val="hybridMultilevel"/>
    <w:tmpl w:val="89DE90E2"/>
    <w:lvl w:ilvl="0" w:tplc="E5823C8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F7862AD"/>
    <w:multiLevelType w:val="hybridMultilevel"/>
    <w:tmpl w:val="7DB60B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DDE62F9"/>
    <w:multiLevelType w:val="hybridMultilevel"/>
    <w:tmpl w:val="4C04C4FE"/>
    <w:lvl w:ilvl="0" w:tplc="0C090001">
      <w:start w:val="1"/>
      <w:numFmt w:val="bullet"/>
      <w:lvlText w:val=""/>
      <w:lvlJc w:val="left"/>
      <w:pPr>
        <w:ind w:left="720" w:hanging="360"/>
      </w:pPr>
      <w:rPr>
        <w:rFonts w:ascii="Symbol" w:hAnsi="Symbol" w:hint="default"/>
      </w:rPr>
    </w:lvl>
    <w:lvl w:ilvl="1" w:tplc="0C09000B">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8222D36"/>
    <w:multiLevelType w:val="hybridMultilevel"/>
    <w:tmpl w:val="A3DEEBFE"/>
    <w:lvl w:ilvl="0" w:tplc="0409000F">
      <w:start w:val="1"/>
      <w:numFmt w:val="decimal"/>
      <w:lvlText w:val="%1."/>
      <w:lvlJc w:val="left"/>
      <w:pPr>
        <w:tabs>
          <w:tab w:val="num" w:pos="720"/>
        </w:tabs>
        <w:ind w:left="720" w:hanging="360"/>
      </w:pPr>
      <w:rPr>
        <w:rFonts w:hint="default"/>
      </w:rPr>
    </w:lvl>
    <w:lvl w:ilvl="1" w:tplc="77705DF6">
      <w:numFmt w:val="bullet"/>
      <w:lvlText w:val=""/>
      <w:lvlJc w:val="left"/>
      <w:pPr>
        <w:tabs>
          <w:tab w:val="num" w:pos="1440"/>
        </w:tabs>
        <w:ind w:left="1440" w:hanging="360"/>
      </w:pPr>
      <w:rPr>
        <w:rFonts w:ascii="Symbol" w:eastAsia="Times" w:hAnsi="Symbol" w:cs="Times New Roman" w:hint="default"/>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C85A6B"/>
    <w:multiLevelType w:val="hybridMultilevel"/>
    <w:tmpl w:val="A38844D8"/>
    <w:lvl w:ilvl="0" w:tplc="0C090001">
      <w:start w:val="1"/>
      <w:numFmt w:val="bullet"/>
      <w:lvlText w:val=""/>
      <w:lvlJc w:val="left"/>
      <w:pPr>
        <w:ind w:left="720" w:hanging="360"/>
      </w:pPr>
      <w:rPr>
        <w:rFonts w:ascii="Symbol" w:hAnsi="Symbol" w:hint="default"/>
      </w:rPr>
    </w:lvl>
    <w:lvl w:ilvl="1" w:tplc="0C09000B">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EE10D02"/>
    <w:multiLevelType w:val="hybridMultilevel"/>
    <w:tmpl w:val="B38A564E"/>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70A1131F"/>
    <w:multiLevelType w:val="hybridMultilevel"/>
    <w:tmpl w:val="8E5CD266"/>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A40332B"/>
    <w:multiLevelType w:val="hybridMultilevel"/>
    <w:tmpl w:val="6728C110"/>
    <w:lvl w:ilvl="0" w:tplc="13842B4E">
      <w:start w:val="1"/>
      <w:numFmt w:val="decimal"/>
      <w:lvlText w:val="%1."/>
      <w:lvlJc w:val="left"/>
      <w:pPr>
        <w:tabs>
          <w:tab w:val="num" w:pos="720"/>
        </w:tabs>
        <w:ind w:left="720" w:hanging="360"/>
      </w:pPr>
    </w:lvl>
    <w:lvl w:ilvl="1" w:tplc="B8701EF4" w:tentative="1">
      <w:start w:val="1"/>
      <w:numFmt w:val="decimal"/>
      <w:lvlText w:val="%2."/>
      <w:lvlJc w:val="left"/>
      <w:pPr>
        <w:tabs>
          <w:tab w:val="num" w:pos="1440"/>
        </w:tabs>
        <w:ind w:left="1440" w:hanging="360"/>
      </w:pPr>
    </w:lvl>
    <w:lvl w:ilvl="2" w:tplc="CEA648F2" w:tentative="1">
      <w:start w:val="1"/>
      <w:numFmt w:val="decimal"/>
      <w:lvlText w:val="%3."/>
      <w:lvlJc w:val="left"/>
      <w:pPr>
        <w:tabs>
          <w:tab w:val="num" w:pos="2160"/>
        </w:tabs>
        <w:ind w:left="2160" w:hanging="360"/>
      </w:pPr>
    </w:lvl>
    <w:lvl w:ilvl="3" w:tplc="FEF21E96" w:tentative="1">
      <w:start w:val="1"/>
      <w:numFmt w:val="decimal"/>
      <w:lvlText w:val="%4."/>
      <w:lvlJc w:val="left"/>
      <w:pPr>
        <w:tabs>
          <w:tab w:val="num" w:pos="2880"/>
        </w:tabs>
        <w:ind w:left="2880" w:hanging="360"/>
      </w:pPr>
    </w:lvl>
    <w:lvl w:ilvl="4" w:tplc="E4ECDEEE" w:tentative="1">
      <w:start w:val="1"/>
      <w:numFmt w:val="decimal"/>
      <w:lvlText w:val="%5."/>
      <w:lvlJc w:val="left"/>
      <w:pPr>
        <w:tabs>
          <w:tab w:val="num" w:pos="3600"/>
        </w:tabs>
        <w:ind w:left="3600" w:hanging="360"/>
      </w:pPr>
    </w:lvl>
    <w:lvl w:ilvl="5" w:tplc="DB4ED602" w:tentative="1">
      <w:start w:val="1"/>
      <w:numFmt w:val="decimal"/>
      <w:lvlText w:val="%6."/>
      <w:lvlJc w:val="left"/>
      <w:pPr>
        <w:tabs>
          <w:tab w:val="num" w:pos="4320"/>
        </w:tabs>
        <w:ind w:left="4320" w:hanging="360"/>
      </w:pPr>
    </w:lvl>
    <w:lvl w:ilvl="6" w:tplc="A60CC7FA" w:tentative="1">
      <w:start w:val="1"/>
      <w:numFmt w:val="decimal"/>
      <w:lvlText w:val="%7."/>
      <w:lvlJc w:val="left"/>
      <w:pPr>
        <w:tabs>
          <w:tab w:val="num" w:pos="5040"/>
        </w:tabs>
        <w:ind w:left="5040" w:hanging="360"/>
      </w:pPr>
    </w:lvl>
    <w:lvl w:ilvl="7" w:tplc="78BE7BF2" w:tentative="1">
      <w:start w:val="1"/>
      <w:numFmt w:val="decimal"/>
      <w:lvlText w:val="%8."/>
      <w:lvlJc w:val="left"/>
      <w:pPr>
        <w:tabs>
          <w:tab w:val="num" w:pos="5760"/>
        </w:tabs>
        <w:ind w:left="5760" w:hanging="360"/>
      </w:pPr>
    </w:lvl>
    <w:lvl w:ilvl="8" w:tplc="9190B54A" w:tentative="1">
      <w:start w:val="1"/>
      <w:numFmt w:val="decimal"/>
      <w:lvlText w:val="%9."/>
      <w:lvlJc w:val="left"/>
      <w:pPr>
        <w:tabs>
          <w:tab w:val="num" w:pos="6480"/>
        </w:tabs>
        <w:ind w:left="6480" w:hanging="360"/>
      </w:pPr>
    </w:lvl>
  </w:abstractNum>
  <w:abstractNum w:abstractNumId="18" w15:restartNumberingAfterBreak="0">
    <w:nsid w:val="7F0F4023"/>
    <w:multiLevelType w:val="hybridMultilevel"/>
    <w:tmpl w:val="3084B9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5"/>
  </w:num>
  <w:num w:numId="4">
    <w:abstractNumId w:val="10"/>
  </w:num>
  <w:num w:numId="5">
    <w:abstractNumId w:val="12"/>
  </w:num>
  <w:num w:numId="6">
    <w:abstractNumId w:val="4"/>
  </w:num>
  <w:num w:numId="7">
    <w:abstractNumId w:val="14"/>
  </w:num>
  <w:num w:numId="8">
    <w:abstractNumId w:val="11"/>
  </w:num>
  <w:num w:numId="9">
    <w:abstractNumId w:val="9"/>
  </w:num>
  <w:num w:numId="10">
    <w:abstractNumId w:val="7"/>
  </w:num>
  <w:num w:numId="11">
    <w:abstractNumId w:val="6"/>
  </w:num>
  <w:num w:numId="12">
    <w:abstractNumId w:val="16"/>
  </w:num>
  <w:num w:numId="13">
    <w:abstractNumId w:val="0"/>
  </w:num>
  <w:num w:numId="14">
    <w:abstractNumId w:val="17"/>
  </w:num>
  <w:num w:numId="15">
    <w:abstractNumId w:val="2"/>
  </w:num>
  <w:num w:numId="16">
    <w:abstractNumId w:val="18"/>
  </w:num>
  <w:num w:numId="17">
    <w:abstractNumId w:val="13"/>
  </w:num>
  <w:num w:numId="18">
    <w:abstractNumId w:val="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0C8"/>
    <w:rsid w:val="00146378"/>
    <w:rsid w:val="00161A8B"/>
    <w:rsid w:val="001828B9"/>
    <w:rsid w:val="001C02CD"/>
    <w:rsid w:val="002F25FF"/>
    <w:rsid w:val="003011F2"/>
    <w:rsid w:val="003A7B5E"/>
    <w:rsid w:val="004C4D61"/>
    <w:rsid w:val="00557D2E"/>
    <w:rsid w:val="006870C8"/>
    <w:rsid w:val="006A0316"/>
    <w:rsid w:val="00740A27"/>
    <w:rsid w:val="00742DF5"/>
    <w:rsid w:val="00A70C94"/>
    <w:rsid w:val="00E12D11"/>
    <w:rsid w:val="00E139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37D322-7AB5-44BE-8D41-5FB1568FE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70C8"/>
    <w:pPr>
      <w:ind w:left="720"/>
      <w:contextualSpacing/>
    </w:pPr>
  </w:style>
  <w:style w:type="paragraph" w:customStyle="1" w:styleId="tabledash">
    <w:name w:val="table dash"/>
    <w:basedOn w:val="Normal"/>
    <w:rsid w:val="00742DF5"/>
    <w:pPr>
      <w:spacing w:after="0"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742DF5"/>
  </w:style>
  <w:style w:type="character" w:customStyle="1" w:styleId="yshortcuts">
    <w:name w:val="yshortcuts"/>
    <w:basedOn w:val="DefaultParagraphFont"/>
    <w:rsid w:val="00742DF5"/>
  </w:style>
  <w:style w:type="paragraph" w:customStyle="1" w:styleId="bullet">
    <w:name w:val="bullet"/>
    <w:next w:val="Normal"/>
    <w:rsid w:val="00742DF5"/>
    <w:pPr>
      <w:numPr>
        <w:ilvl w:val="1"/>
        <w:numId w:val="15"/>
      </w:numPr>
      <w:tabs>
        <w:tab w:val="clear" w:pos="1797"/>
      </w:tabs>
      <w:spacing w:after="0" w:line="240" w:lineRule="auto"/>
      <w:ind w:left="357" w:hanging="357"/>
    </w:pPr>
    <w:rPr>
      <w:rFonts w:ascii="Times New Roman" w:eastAsia="Times" w:hAnsi="Times New Roman" w:cs="Times New Roman"/>
      <w:noProof/>
      <w:sz w:val="24"/>
      <w:szCs w:val="20"/>
    </w:rPr>
  </w:style>
  <w:style w:type="paragraph" w:customStyle="1" w:styleId="dashindent">
    <w:name w:val="dash indent"/>
    <w:next w:val="Normal"/>
    <w:rsid w:val="00742DF5"/>
    <w:pPr>
      <w:numPr>
        <w:numId w:val="15"/>
      </w:numPr>
      <w:spacing w:after="0" w:line="240" w:lineRule="auto"/>
    </w:pPr>
    <w:rPr>
      <w:rFonts w:ascii="Times New Roman" w:eastAsia="Times" w:hAnsi="Times New Roman" w:cs="Times New Roman"/>
      <w:sz w:val="24"/>
      <w:szCs w:val="20"/>
      <w:lang w:val="en-US"/>
    </w:rPr>
  </w:style>
  <w:style w:type="character" w:styleId="Hyperlink">
    <w:name w:val="Hyperlink"/>
    <w:basedOn w:val="DefaultParagraphFont"/>
    <w:uiPriority w:val="99"/>
    <w:unhideWhenUsed/>
    <w:rsid w:val="00742DF5"/>
    <w:rPr>
      <w:color w:val="0000FF" w:themeColor="hyperlink"/>
      <w:u w:val="single"/>
    </w:rPr>
  </w:style>
  <w:style w:type="paragraph" w:styleId="Header">
    <w:name w:val="header"/>
    <w:basedOn w:val="Normal"/>
    <w:link w:val="HeaderChar"/>
    <w:semiHidden/>
    <w:rsid w:val="00742DF5"/>
    <w:pPr>
      <w:widowControl w:val="0"/>
      <w:tabs>
        <w:tab w:val="center" w:pos="4320"/>
        <w:tab w:val="right" w:pos="8640"/>
      </w:tabs>
      <w:spacing w:after="0" w:line="240" w:lineRule="auto"/>
    </w:pPr>
    <w:rPr>
      <w:rFonts w:ascii="Helvetica" w:eastAsia="Times New Roman" w:hAnsi="Helvetica" w:cs="Times New Roman"/>
      <w:sz w:val="24"/>
      <w:szCs w:val="20"/>
    </w:rPr>
  </w:style>
  <w:style w:type="character" w:customStyle="1" w:styleId="HeaderChar">
    <w:name w:val="Header Char"/>
    <w:basedOn w:val="DefaultParagraphFont"/>
    <w:link w:val="Header"/>
    <w:semiHidden/>
    <w:rsid w:val="00742DF5"/>
    <w:rPr>
      <w:rFonts w:ascii="Helvetica" w:eastAsia="Times New Roman" w:hAnsi="Helvetic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alanswers.sl.nsw.gov.au/students_teachers/pdf/liac_crime_library.pdf"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egalanswers.sl.nsw.gov.au/hot_topics/" TargetMode="Externa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hyperlink" Target="http://www.legalanswers.sl.nsw.gov.au/about/liac/" TargetMode="External"/><Relationship Id="rId11" Type="http://schemas.openxmlformats.org/officeDocument/2006/relationships/hyperlink" Target="http://www.lawcouncil.asn.au/lawcouncil/index.php/current-issues" TargetMode="External"/><Relationship Id="rId5" Type="http://schemas.openxmlformats.org/officeDocument/2006/relationships/image" Target="media/image1.jpeg"/><Relationship Id="rId15" Type="http://schemas.openxmlformats.org/officeDocument/2006/relationships/image" Target="media/image5.jpeg"/><Relationship Id="rId10" Type="http://schemas.openxmlformats.org/officeDocument/2006/relationships/hyperlink" Target="http://www.lsa.net.au/section/84-resources.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ustlii.edu.au/"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shosler</dc:creator>
  <cp:lastModifiedBy>User</cp:lastModifiedBy>
  <cp:revision>4</cp:revision>
  <dcterms:created xsi:type="dcterms:W3CDTF">2014-03-06T22:27:00Z</dcterms:created>
  <dcterms:modified xsi:type="dcterms:W3CDTF">2019-07-28T01:41:00Z</dcterms:modified>
</cp:coreProperties>
</file>